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764" w:rsidRPr="009A3B0F" w:rsidRDefault="00EA3ECE" w:rsidP="000A185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B0F">
        <w:rPr>
          <w:rFonts w:ascii="Times New Roman" w:hAnsi="Times New Roman" w:cs="Times New Roman"/>
          <w:b/>
          <w:bCs/>
          <w:sz w:val="28"/>
          <w:szCs w:val="28"/>
        </w:rPr>
        <w:t>Спустя тысячелетия русские возвращаются на Ближний Восток</w:t>
      </w:r>
    </w:p>
    <w:p w:rsidR="00EA3ECE" w:rsidRPr="009A3B0F" w:rsidRDefault="00EA3ECE" w:rsidP="000A18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A7A59" w:rsidRPr="009A3B0F" w:rsidRDefault="00CE540D" w:rsidP="00E73F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eastAsia="Calibri" w:hAnsi="Times New Roman" w:cs="Times New Roman"/>
          <w:sz w:val="28"/>
          <w:szCs w:val="28"/>
        </w:rPr>
        <w:t xml:space="preserve">В процессе своего движения </w:t>
      </w:r>
      <w:r w:rsidR="001A7A59" w:rsidRPr="009A3B0F">
        <w:rPr>
          <w:rFonts w:ascii="Times New Roman" w:eastAsia="Calibri" w:hAnsi="Times New Roman" w:cs="Times New Roman"/>
          <w:sz w:val="28"/>
          <w:szCs w:val="28"/>
        </w:rPr>
        <w:t>по Евразии</w:t>
      </w:r>
      <w:r w:rsidRPr="009A3B0F">
        <w:rPr>
          <w:rFonts w:ascii="Times New Roman" w:eastAsia="Calibri" w:hAnsi="Times New Roman" w:cs="Times New Roman"/>
          <w:sz w:val="28"/>
          <w:szCs w:val="28"/>
        </w:rPr>
        <w:t xml:space="preserve"> русский народ освоил</w:t>
      </w:r>
      <w:r w:rsidR="001A7A59" w:rsidRPr="009A3B0F">
        <w:rPr>
          <w:rFonts w:ascii="Times New Roman" w:eastAsia="Calibri" w:hAnsi="Times New Roman" w:cs="Times New Roman"/>
          <w:sz w:val="28"/>
          <w:szCs w:val="28"/>
        </w:rPr>
        <w:t xml:space="preserve"> ее</w:t>
      </w:r>
      <w:r w:rsidRPr="009A3B0F">
        <w:rPr>
          <w:rFonts w:ascii="Times New Roman" w:eastAsia="Calibri" w:hAnsi="Times New Roman" w:cs="Times New Roman"/>
          <w:sz w:val="28"/>
          <w:szCs w:val="28"/>
        </w:rPr>
        <w:t xml:space="preserve"> огромные пространства.</w:t>
      </w:r>
      <w:r w:rsidR="00DD2147" w:rsidRPr="009A3B0F">
        <w:rPr>
          <w:rFonts w:ascii="Times New Roman" w:eastAsia="Calibri" w:hAnsi="Times New Roman" w:cs="Times New Roman"/>
          <w:sz w:val="28"/>
          <w:szCs w:val="28"/>
        </w:rPr>
        <w:t xml:space="preserve"> Впоследствии </w:t>
      </w:r>
      <w:r w:rsidR="009869D2" w:rsidRPr="009A3B0F">
        <w:rPr>
          <w:rFonts w:ascii="Times New Roman" w:hAnsi="Times New Roman" w:cs="Times New Roman"/>
          <w:sz w:val="28"/>
          <w:szCs w:val="28"/>
        </w:rPr>
        <w:t xml:space="preserve">на землях русской Евразии </w:t>
      </w:r>
      <w:r w:rsidR="001A7A59" w:rsidRPr="009A3B0F">
        <w:rPr>
          <w:rFonts w:ascii="Times New Roman" w:hAnsi="Times New Roman" w:cs="Times New Roman"/>
          <w:sz w:val="28"/>
          <w:szCs w:val="28"/>
        </w:rPr>
        <w:t>стали селиться другие народы, смешиваясь и с русскими, и между собой.</w:t>
      </w:r>
    </w:p>
    <w:p w:rsidR="001F2C67" w:rsidRPr="009A3B0F" w:rsidRDefault="00F94D60" w:rsidP="00E73F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hAnsi="Times New Roman" w:cs="Times New Roman"/>
          <w:sz w:val="28"/>
          <w:szCs w:val="28"/>
        </w:rPr>
        <w:t>Так в</w:t>
      </w:r>
      <w:r w:rsidR="00A02570" w:rsidRPr="009A3B0F">
        <w:rPr>
          <w:rFonts w:ascii="Times New Roman" w:hAnsi="Times New Roman" w:cs="Times New Roman"/>
          <w:sz w:val="28"/>
          <w:szCs w:val="28"/>
        </w:rPr>
        <w:t xml:space="preserve"> Малой Азии, Сирии,</w:t>
      </w:r>
      <w:r w:rsidR="002717E3" w:rsidRPr="009A3B0F">
        <w:rPr>
          <w:rFonts w:ascii="Times New Roman" w:hAnsi="Times New Roman" w:cs="Times New Roman"/>
          <w:sz w:val="28"/>
          <w:szCs w:val="28"/>
        </w:rPr>
        <w:t xml:space="preserve"> Палестине,</w:t>
      </w:r>
      <w:r w:rsidR="00A02570" w:rsidRPr="009A3B0F">
        <w:rPr>
          <w:rFonts w:ascii="Times New Roman" w:hAnsi="Times New Roman" w:cs="Times New Roman"/>
          <w:sz w:val="28"/>
          <w:szCs w:val="28"/>
        </w:rPr>
        <w:t xml:space="preserve"> на территории современного Ирака, Аравийском полуострове</w:t>
      </w:r>
      <w:r w:rsidR="006321E7" w:rsidRPr="009A3B0F">
        <w:rPr>
          <w:rFonts w:ascii="Times New Roman" w:hAnsi="Times New Roman" w:cs="Times New Roman"/>
          <w:sz w:val="28"/>
          <w:szCs w:val="28"/>
        </w:rPr>
        <w:t>, частично в Африке</w:t>
      </w:r>
      <w:r w:rsidR="00A02570" w:rsidRPr="009A3B0F">
        <w:rPr>
          <w:rFonts w:ascii="Times New Roman" w:hAnsi="Times New Roman" w:cs="Times New Roman"/>
          <w:sz w:val="28"/>
          <w:szCs w:val="28"/>
        </w:rPr>
        <w:t xml:space="preserve"> к русам </w:t>
      </w:r>
      <w:r w:rsidR="000A6D9F" w:rsidRPr="009A3B0F">
        <w:rPr>
          <w:rFonts w:ascii="Times New Roman" w:hAnsi="Times New Roman" w:cs="Times New Roman"/>
          <w:sz w:val="28"/>
          <w:szCs w:val="28"/>
        </w:rPr>
        <w:t>добавлялись пастухи-</w:t>
      </w:r>
      <w:r w:rsidR="004C1A13" w:rsidRPr="009A3B0F">
        <w:rPr>
          <w:rFonts w:ascii="Times New Roman" w:hAnsi="Times New Roman" w:cs="Times New Roman"/>
          <w:sz w:val="28"/>
          <w:szCs w:val="28"/>
        </w:rPr>
        <w:t>по</w:t>
      </w:r>
      <w:r w:rsidR="000A6D9F" w:rsidRPr="009A3B0F">
        <w:rPr>
          <w:rFonts w:ascii="Times New Roman" w:hAnsi="Times New Roman" w:cs="Times New Roman"/>
          <w:sz w:val="28"/>
          <w:szCs w:val="28"/>
        </w:rPr>
        <w:t>ли,</w:t>
      </w:r>
      <w:r w:rsidR="00A02570" w:rsidRPr="009A3B0F">
        <w:rPr>
          <w:rFonts w:ascii="Times New Roman" w:hAnsi="Times New Roman" w:cs="Times New Roman"/>
          <w:sz w:val="28"/>
          <w:szCs w:val="28"/>
        </w:rPr>
        <w:t xml:space="preserve"> народности южного Кавказа, арабы,</w:t>
      </w:r>
      <w:r w:rsidR="006321E7" w:rsidRPr="009A3B0F">
        <w:rPr>
          <w:rFonts w:ascii="Times New Roman" w:hAnsi="Times New Roman" w:cs="Times New Roman"/>
          <w:sz w:val="28"/>
          <w:szCs w:val="28"/>
        </w:rPr>
        <w:t xml:space="preserve"> эфиопы</w:t>
      </w:r>
      <w:r w:rsidR="000B171E" w:rsidRPr="009A3B0F">
        <w:rPr>
          <w:rFonts w:ascii="Times New Roman" w:hAnsi="Times New Roman" w:cs="Times New Roman"/>
          <w:sz w:val="28"/>
          <w:szCs w:val="28"/>
        </w:rPr>
        <w:t>.</w:t>
      </w:r>
      <w:r w:rsidR="00A02570" w:rsidRPr="009A3B0F">
        <w:rPr>
          <w:rFonts w:ascii="Times New Roman" w:hAnsi="Times New Roman" w:cs="Times New Roman"/>
          <w:sz w:val="28"/>
          <w:szCs w:val="28"/>
        </w:rPr>
        <w:t xml:space="preserve"> </w:t>
      </w:r>
      <w:r w:rsidR="000B171E" w:rsidRPr="009A3B0F">
        <w:rPr>
          <w:rFonts w:ascii="Times New Roman" w:hAnsi="Times New Roman" w:cs="Times New Roman"/>
          <w:sz w:val="28"/>
          <w:szCs w:val="28"/>
        </w:rPr>
        <w:t>В</w:t>
      </w:r>
      <w:r w:rsidR="00A02570" w:rsidRPr="009A3B0F">
        <w:rPr>
          <w:rFonts w:ascii="Times New Roman" w:hAnsi="Times New Roman" w:cs="Times New Roman"/>
          <w:sz w:val="28"/>
          <w:szCs w:val="28"/>
        </w:rPr>
        <w:t xml:space="preserve"> результате образовывались сирийцы, ассирийцы,</w:t>
      </w:r>
      <w:r w:rsidR="002717E3" w:rsidRPr="009A3B0F">
        <w:rPr>
          <w:rFonts w:ascii="Times New Roman" w:hAnsi="Times New Roman" w:cs="Times New Roman"/>
          <w:sz w:val="28"/>
          <w:szCs w:val="28"/>
        </w:rPr>
        <w:t xml:space="preserve"> палестинцы, </w:t>
      </w:r>
      <w:r w:rsidR="006321E7" w:rsidRPr="009A3B0F">
        <w:rPr>
          <w:rFonts w:ascii="Times New Roman" w:hAnsi="Times New Roman" w:cs="Times New Roman"/>
          <w:sz w:val="28"/>
          <w:szCs w:val="28"/>
        </w:rPr>
        <w:t>евреи</w:t>
      </w:r>
      <w:r w:rsidR="00D60E78" w:rsidRPr="009A3B0F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F94D60" w:rsidRPr="009A3B0F" w:rsidRDefault="00F94D60" w:rsidP="00F94D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hAnsi="Times New Roman" w:cs="Times New Roman"/>
          <w:sz w:val="28"/>
          <w:szCs w:val="28"/>
        </w:rPr>
        <w:t>Ну, например, первыми заселяли будущую Палестину русские люди</w:t>
      </w:r>
      <w:r w:rsidR="002B221E">
        <w:rPr>
          <w:rFonts w:ascii="Times New Roman" w:hAnsi="Times New Roman" w:cs="Times New Roman"/>
          <w:sz w:val="28"/>
          <w:szCs w:val="28"/>
        </w:rPr>
        <w:t>.</w:t>
      </w:r>
      <w:r w:rsidRPr="009A3B0F">
        <w:rPr>
          <w:rFonts w:ascii="Times New Roman" w:hAnsi="Times New Roman" w:cs="Times New Roman"/>
          <w:sz w:val="28"/>
          <w:szCs w:val="28"/>
        </w:rPr>
        <w:t xml:space="preserve"> Затем в Палестину пришли пастухи</w:t>
      </w:r>
      <w:r w:rsidR="000A6D9F" w:rsidRPr="009A3B0F">
        <w:rPr>
          <w:rFonts w:ascii="Times New Roman" w:hAnsi="Times New Roman" w:cs="Times New Roman"/>
          <w:sz w:val="28"/>
          <w:szCs w:val="28"/>
        </w:rPr>
        <w:t xml:space="preserve">-поли </w:t>
      </w:r>
      <w:r w:rsidRPr="009A3B0F">
        <w:rPr>
          <w:rFonts w:ascii="Times New Roman" w:hAnsi="Times New Roman" w:cs="Times New Roman"/>
          <w:sz w:val="28"/>
          <w:szCs w:val="28"/>
        </w:rPr>
        <w:t>(мифический род Ноя), здесь они, смешиваясь с русскими людьми, которых восприняли как царей (царя, главу они обозначали как «рос»), двинулись на восток (арии), на юг (гиксосы – цари пастухов), на север (базилеи – скифы).</w:t>
      </w:r>
    </w:p>
    <w:p w:rsidR="00F94D60" w:rsidRPr="009A3B0F" w:rsidRDefault="00F94D60" w:rsidP="00F94D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hAnsi="Times New Roman" w:cs="Times New Roman"/>
          <w:sz w:val="28"/>
          <w:szCs w:val="28"/>
        </w:rPr>
        <w:t>После ухода из Палестины значительной части пастухов во главе с росами прибрежную часть Палестины стали занимать народы моря – варяги-росы, впоследстви</w:t>
      </w:r>
      <w:r w:rsidR="000A6D9F" w:rsidRPr="009A3B0F">
        <w:rPr>
          <w:rFonts w:ascii="Times New Roman" w:hAnsi="Times New Roman" w:cs="Times New Roman"/>
          <w:sz w:val="28"/>
          <w:szCs w:val="28"/>
        </w:rPr>
        <w:t>и</w:t>
      </w:r>
      <w:r w:rsidRPr="009A3B0F">
        <w:rPr>
          <w:rFonts w:ascii="Times New Roman" w:hAnsi="Times New Roman" w:cs="Times New Roman"/>
          <w:sz w:val="28"/>
          <w:szCs w:val="28"/>
        </w:rPr>
        <w:t xml:space="preserve"> получившие название «филистимляне» от страны «полей» - Палестины.</w:t>
      </w:r>
    </w:p>
    <w:p w:rsidR="00F94D60" w:rsidRPr="009A3B0F" w:rsidRDefault="00F94D60" w:rsidP="00F94D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hAnsi="Times New Roman" w:cs="Times New Roman"/>
          <w:sz w:val="28"/>
          <w:szCs w:val="28"/>
        </w:rPr>
        <w:t>С юго-востока на Палестину напали евреи, когда-то ушедшие в Африку пастухи</w:t>
      </w:r>
      <w:bookmarkStart w:id="0" w:name="_GoBack"/>
      <w:bookmarkEnd w:id="0"/>
      <w:r w:rsidRPr="009A3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4D60" w:rsidRPr="009A3B0F" w:rsidRDefault="00F94D60" w:rsidP="00F94D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hAnsi="Times New Roman" w:cs="Times New Roman"/>
          <w:sz w:val="28"/>
          <w:szCs w:val="28"/>
        </w:rPr>
        <w:t>Борьба за Палестину развернулась между местными народами пастухов, царские династии которых происходили от росов, филистимлянами (варягами-россами) и евреями – пастухами, пришедшими из Африки. Борьба шла с переменным успехом, пока Давид, скорее всего наемник-варяг, не объединил все народы Палестины под своим началом в качестве царя.</w:t>
      </w:r>
    </w:p>
    <w:p w:rsidR="003A6A7C" w:rsidRPr="009A3B0F" w:rsidRDefault="003A6A7C" w:rsidP="00F94D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hAnsi="Times New Roman" w:cs="Times New Roman"/>
          <w:sz w:val="28"/>
          <w:szCs w:val="28"/>
        </w:rPr>
        <w:t>Но с уменьшением русской этнической компоненты, служащей объединяющей силой в Палестине и во всем регионе Ближнего Востока</w:t>
      </w:r>
      <w:r w:rsidR="000B62D4" w:rsidRPr="009A3B0F">
        <w:rPr>
          <w:rFonts w:ascii="Times New Roman" w:hAnsi="Times New Roman" w:cs="Times New Roman"/>
          <w:sz w:val="28"/>
          <w:szCs w:val="28"/>
        </w:rPr>
        <w:t>,</w:t>
      </w:r>
      <w:r w:rsidRPr="009A3B0F">
        <w:rPr>
          <w:rFonts w:ascii="Times New Roman" w:hAnsi="Times New Roman" w:cs="Times New Roman"/>
          <w:sz w:val="28"/>
          <w:szCs w:val="28"/>
        </w:rPr>
        <w:t xml:space="preserve"> происходило все большее разделение и война всех против всех. Это можно наглядно охарактеризовать словами Повести временных лет: «и не бѣ в нихъ правдъı и въста родъ на родъ бъıша в них̑ усобицѣ и воєвати почаша сами на сѧ».</w:t>
      </w:r>
      <w:r w:rsidR="000B62D4" w:rsidRPr="009A3B0F">
        <w:rPr>
          <w:rFonts w:ascii="Times New Roman" w:hAnsi="Times New Roman" w:cs="Times New Roman"/>
          <w:sz w:val="28"/>
          <w:szCs w:val="28"/>
        </w:rPr>
        <w:t xml:space="preserve"> И так продолжалось тысячелетия.</w:t>
      </w:r>
    </w:p>
    <w:p w:rsidR="00F94D60" w:rsidRPr="009A3B0F" w:rsidRDefault="000B62D4" w:rsidP="00E73F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0F">
        <w:rPr>
          <w:rFonts w:ascii="Times New Roman" w:hAnsi="Times New Roman" w:cs="Times New Roman"/>
          <w:sz w:val="28"/>
          <w:szCs w:val="28"/>
        </w:rPr>
        <w:t xml:space="preserve">Наконец, 14 октября 2019 года, в день Покрова Пресвятой Богородицы, на ключевую территорию Ближнего Востока – Месопотамию вновь по призыву тамошних народностей вошли россы, наследники росских царей, внуки Божьи согласно русским летописям, </w:t>
      </w:r>
      <w:r w:rsidR="000A6D9F" w:rsidRPr="009A3B0F">
        <w:rPr>
          <w:rFonts w:ascii="Times New Roman" w:hAnsi="Times New Roman" w:cs="Times New Roman"/>
          <w:sz w:val="28"/>
          <w:szCs w:val="28"/>
        </w:rPr>
        <w:t>чтобы была здесь вновь правда, и прекратилась междоусобица, вошла русская армия, чтобы разделить враждующие стороны</w:t>
      </w:r>
      <w:r w:rsidR="00277F5A" w:rsidRPr="009A3B0F">
        <w:rPr>
          <w:rFonts w:ascii="Times New Roman" w:hAnsi="Times New Roman" w:cs="Times New Roman"/>
          <w:sz w:val="28"/>
          <w:szCs w:val="28"/>
        </w:rPr>
        <w:t xml:space="preserve"> и принести сюда мир и процветание</w:t>
      </w:r>
      <w:r w:rsidR="000A6D9F" w:rsidRPr="009A3B0F">
        <w:rPr>
          <w:rFonts w:ascii="Times New Roman" w:hAnsi="Times New Roman" w:cs="Times New Roman"/>
          <w:sz w:val="28"/>
          <w:szCs w:val="28"/>
        </w:rPr>
        <w:t>.</w:t>
      </w:r>
    </w:p>
    <w:p w:rsidR="00AD45E1" w:rsidRPr="009A3B0F" w:rsidRDefault="00AD45E1" w:rsidP="00E73F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4D60" w:rsidRPr="009A3B0F" w:rsidRDefault="00B40B92" w:rsidP="00F94D60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9A3B0F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  <w:r w:rsidR="009A3B0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B0F">
        <w:rPr>
          <w:rFonts w:ascii="Times New Roman" w:eastAsia="Calibri" w:hAnsi="Times New Roman" w:cs="Times New Roman"/>
          <w:bCs/>
          <w:sz w:val="28"/>
          <w:szCs w:val="28"/>
        </w:rPr>
        <w:t>(</w:t>
      </w:r>
      <w:hyperlink r:id="rId6" w:history="1">
        <w:r w:rsidRPr="009A3B0F">
          <w:rPr>
            <w:rStyle w:val="a7"/>
            <w:rFonts w:ascii="Times New Roman" w:eastAsia="Calibri" w:hAnsi="Times New Roman" w:cs="Times New Roman"/>
            <w:bCs/>
            <w:color w:val="auto"/>
            <w:sz w:val="28"/>
            <w:szCs w:val="28"/>
            <w:u w:val="none"/>
          </w:rPr>
          <w:t>http://strategiyarazvitiya.ru/</w:t>
        </w:r>
      </w:hyperlink>
      <w:r w:rsidRPr="009A3B0F">
        <w:rPr>
          <w:rFonts w:ascii="Times New Roman" w:eastAsia="Calibri" w:hAnsi="Times New Roman" w:cs="Times New Roman"/>
          <w:bCs/>
          <w:sz w:val="28"/>
          <w:szCs w:val="28"/>
        </w:rPr>
        <w:t xml:space="preserve">) </w:t>
      </w:r>
    </w:p>
    <w:p w:rsidR="00B40B92" w:rsidRPr="009A3B0F" w:rsidRDefault="00F94D60" w:rsidP="00F94D60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9A3B0F">
        <w:rPr>
          <w:rFonts w:ascii="Times New Roman" w:eastAsia="Calibri" w:hAnsi="Times New Roman" w:cs="Times New Roman"/>
          <w:bCs/>
          <w:sz w:val="28"/>
          <w:szCs w:val="28"/>
        </w:rPr>
        <w:t xml:space="preserve">Тихонов </w:t>
      </w:r>
      <w:r w:rsidR="00674E32" w:rsidRPr="009A3B0F">
        <w:rPr>
          <w:rFonts w:ascii="Times New Roman" w:eastAsia="Calibri" w:hAnsi="Times New Roman" w:cs="Times New Roman"/>
          <w:bCs/>
          <w:sz w:val="28"/>
          <w:szCs w:val="28"/>
        </w:rPr>
        <w:t>Евгений Николаевич</w:t>
      </w:r>
    </w:p>
    <w:sectPr w:rsidR="00B40B92" w:rsidRPr="009A3B0F" w:rsidSect="009A3B0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100" w:rsidRDefault="00F72100" w:rsidP="00790DFC">
      <w:pPr>
        <w:spacing w:after="0" w:line="240" w:lineRule="auto"/>
      </w:pPr>
      <w:r>
        <w:separator/>
      </w:r>
    </w:p>
  </w:endnote>
  <w:endnote w:type="continuationSeparator" w:id="0">
    <w:p w:rsidR="00F72100" w:rsidRDefault="00F72100" w:rsidP="00790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5874157"/>
      <w:docPartObj>
        <w:docPartGallery w:val="Page Numbers (Bottom of Page)"/>
        <w:docPartUnique/>
      </w:docPartObj>
    </w:sdtPr>
    <w:sdtEndPr/>
    <w:sdtContent>
      <w:p w:rsidR="00790DFC" w:rsidRDefault="00790DF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90DFC" w:rsidRDefault="00790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100" w:rsidRDefault="00F72100" w:rsidP="00790DFC">
      <w:pPr>
        <w:spacing w:after="0" w:line="240" w:lineRule="auto"/>
      </w:pPr>
      <w:r>
        <w:separator/>
      </w:r>
    </w:p>
  </w:footnote>
  <w:footnote w:type="continuationSeparator" w:id="0">
    <w:p w:rsidR="00F72100" w:rsidRDefault="00F72100" w:rsidP="00790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9B3"/>
    <w:rsid w:val="00031AB4"/>
    <w:rsid w:val="000322AB"/>
    <w:rsid w:val="000A1852"/>
    <w:rsid w:val="000A6D9F"/>
    <w:rsid w:val="000B171E"/>
    <w:rsid w:val="000B62D4"/>
    <w:rsid w:val="001819B8"/>
    <w:rsid w:val="001A7A59"/>
    <w:rsid w:val="001F2C67"/>
    <w:rsid w:val="0024300E"/>
    <w:rsid w:val="002717E3"/>
    <w:rsid w:val="00277F5A"/>
    <w:rsid w:val="00282592"/>
    <w:rsid w:val="002B0999"/>
    <w:rsid w:val="002B221E"/>
    <w:rsid w:val="00327FF3"/>
    <w:rsid w:val="003A629C"/>
    <w:rsid w:val="003A6A7C"/>
    <w:rsid w:val="004653DB"/>
    <w:rsid w:val="00471908"/>
    <w:rsid w:val="004C1A13"/>
    <w:rsid w:val="004D7D2E"/>
    <w:rsid w:val="004E7B2B"/>
    <w:rsid w:val="00512B7C"/>
    <w:rsid w:val="00541245"/>
    <w:rsid w:val="00555C73"/>
    <w:rsid w:val="0056318F"/>
    <w:rsid w:val="005758DA"/>
    <w:rsid w:val="00583EB1"/>
    <w:rsid w:val="005D7F6E"/>
    <w:rsid w:val="006321E7"/>
    <w:rsid w:val="00674E32"/>
    <w:rsid w:val="007249B3"/>
    <w:rsid w:val="0073684E"/>
    <w:rsid w:val="00744B01"/>
    <w:rsid w:val="00762CBB"/>
    <w:rsid w:val="00790DFC"/>
    <w:rsid w:val="007C4B93"/>
    <w:rsid w:val="00832CD0"/>
    <w:rsid w:val="008C7BA8"/>
    <w:rsid w:val="00920D09"/>
    <w:rsid w:val="00973BAC"/>
    <w:rsid w:val="009869D2"/>
    <w:rsid w:val="009A3B0F"/>
    <w:rsid w:val="009D072A"/>
    <w:rsid w:val="009E3271"/>
    <w:rsid w:val="009E422E"/>
    <w:rsid w:val="009F284F"/>
    <w:rsid w:val="00A02570"/>
    <w:rsid w:val="00A17764"/>
    <w:rsid w:val="00AA77A7"/>
    <w:rsid w:val="00AD45E1"/>
    <w:rsid w:val="00B2346A"/>
    <w:rsid w:val="00B33BE4"/>
    <w:rsid w:val="00B40B92"/>
    <w:rsid w:val="00B72AE3"/>
    <w:rsid w:val="00B830C5"/>
    <w:rsid w:val="00BB1FE7"/>
    <w:rsid w:val="00BB2DC4"/>
    <w:rsid w:val="00BD0469"/>
    <w:rsid w:val="00BE1FEF"/>
    <w:rsid w:val="00BF3099"/>
    <w:rsid w:val="00CB3B51"/>
    <w:rsid w:val="00CE540D"/>
    <w:rsid w:val="00D10721"/>
    <w:rsid w:val="00D420EC"/>
    <w:rsid w:val="00D60E78"/>
    <w:rsid w:val="00D81BA0"/>
    <w:rsid w:val="00DD2147"/>
    <w:rsid w:val="00E12C43"/>
    <w:rsid w:val="00E2681D"/>
    <w:rsid w:val="00E64D96"/>
    <w:rsid w:val="00E73F69"/>
    <w:rsid w:val="00EA3ECE"/>
    <w:rsid w:val="00ED0CF0"/>
    <w:rsid w:val="00EF12AE"/>
    <w:rsid w:val="00F1016D"/>
    <w:rsid w:val="00F240E6"/>
    <w:rsid w:val="00F61297"/>
    <w:rsid w:val="00F72100"/>
    <w:rsid w:val="00F9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04BF4E"/>
  <w15:chartTrackingRefBased/>
  <w15:docId w15:val="{997B50BE-FEFF-4F56-A21A-6B725758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0DFC"/>
  </w:style>
  <w:style w:type="paragraph" w:styleId="a5">
    <w:name w:val="footer"/>
    <w:basedOn w:val="a"/>
    <w:link w:val="a6"/>
    <w:uiPriority w:val="99"/>
    <w:unhideWhenUsed/>
    <w:rsid w:val="00790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0DFC"/>
  </w:style>
  <w:style w:type="character" w:styleId="a7">
    <w:name w:val="Hyperlink"/>
    <w:basedOn w:val="a0"/>
    <w:uiPriority w:val="99"/>
    <w:unhideWhenUsed/>
    <w:rsid w:val="00B40B9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40B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rategiyarazvitiya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2020-01-02T07:17:00Z</dcterms:created>
  <dcterms:modified xsi:type="dcterms:W3CDTF">2020-01-08T13:28:00Z</dcterms:modified>
</cp:coreProperties>
</file>