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header4.xml" ContentType="application/vnd.openxmlformats-officedocument.wordprocessingml.header+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98E6F9" w14:textId="77777777" w:rsidR="00C17F78" w:rsidRDefault="00C17F78">
      <w:pPr>
        <w:spacing w:line="360" w:lineRule="auto"/>
        <w:jc w:val="both"/>
        <w:rPr>
          <w:sz w:val="28"/>
        </w:rPr>
      </w:pPr>
    </w:p>
    <w:p w14:paraId="0AE1AE56" w14:textId="12944B1F" w:rsidR="00C17F78" w:rsidRDefault="0095487F" w:rsidP="0095487F">
      <w:pPr>
        <w:spacing w:line="360" w:lineRule="auto"/>
        <w:jc w:val="center"/>
        <w:rPr>
          <w:sz w:val="28"/>
        </w:rPr>
      </w:pPr>
      <w:r>
        <w:rPr>
          <w:noProof/>
          <w:sz w:val="28"/>
        </w:rPr>
        <w:drawing>
          <wp:inline distT="0" distB="0" distL="0" distR="0" wp14:anchorId="5E1290EB" wp14:editId="4C742581">
            <wp:extent cx="2652293" cy="35623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Обложка для канала.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9281" cy="3585167"/>
                    </a:xfrm>
                    <a:prstGeom prst="rect">
                      <a:avLst/>
                    </a:prstGeom>
                  </pic:spPr>
                </pic:pic>
              </a:graphicData>
            </a:graphic>
          </wp:inline>
        </w:drawing>
      </w:r>
    </w:p>
    <w:p w14:paraId="66E13215" w14:textId="77777777" w:rsidR="00C17F78" w:rsidRDefault="00C17F78">
      <w:pPr>
        <w:spacing w:line="360" w:lineRule="auto"/>
        <w:jc w:val="both"/>
        <w:rPr>
          <w:sz w:val="28"/>
        </w:rPr>
      </w:pPr>
    </w:p>
    <w:p w14:paraId="684B2B6A" w14:textId="074BC07A" w:rsidR="00C17F78" w:rsidRPr="00EF0C3C" w:rsidRDefault="00F3264F" w:rsidP="00F3264F">
      <w:pPr>
        <w:jc w:val="center"/>
        <w:rPr>
          <w:b/>
          <w:bCs/>
          <w:color w:val="1F3864"/>
          <w:sz w:val="40"/>
          <w:szCs w:val="40"/>
        </w:rPr>
      </w:pPr>
      <w:r w:rsidRPr="00EF0C3C">
        <w:rPr>
          <w:b/>
          <w:bCs/>
          <w:color w:val="1F3864"/>
          <w:sz w:val="40"/>
          <w:szCs w:val="40"/>
        </w:rPr>
        <w:t>МЕТОДИЧЕСКОЕ ПОСОБИЕ</w:t>
      </w:r>
    </w:p>
    <w:p w14:paraId="0023C8FD" w14:textId="120B309D" w:rsidR="00F3264F" w:rsidRPr="00EF0C3C" w:rsidRDefault="00F3264F" w:rsidP="00F3264F">
      <w:pPr>
        <w:jc w:val="center"/>
        <w:rPr>
          <w:b/>
          <w:bCs/>
          <w:color w:val="1F3864"/>
          <w:sz w:val="40"/>
          <w:szCs w:val="40"/>
        </w:rPr>
      </w:pPr>
      <w:r w:rsidRPr="00EF0C3C">
        <w:rPr>
          <w:b/>
          <w:bCs/>
          <w:color w:val="1F3864"/>
          <w:sz w:val="40"/>
          <w:szCs w:val="40"/>
        </w:rPr>
        <w:t xml:space="preserve">ПО ОРГАНИЗАЦИИ </w:t>
      </w:r>
    </w:p>
    <w:p w14:paraId="5254B573" w14:textId="5191B786" w:rsidR="00F3264F" w:rsidRPr="00EF0C3C" w:rsidRDefault="00F3264F" w:rsidP="00F3264F">
      <w:pPr>
        <w:jc w:val="center"/>
        <w:rPr>
          <w:b/>
          <w:bCs/>
          <w:color w:val="1F3864"/>
          <w:sz w:val="40"/>
          <w:szCs w:val="40"/>
        </w:rPr>
      </w:pPr>
      <w:r w:rsidRPr="00EF0C3C">
        <w:rPr>
          <w:b/>
          <w:bCs/>
          <w:color w:val="1F3864"/>
          <w:sz w:val="40"/>
          <w:szCs w:val="40"/>
        </w:rPr>
        <w:t>ЗАРАБОТНОЙ ПЛАТЫ</w:t>
      </w:r>
    </w:p>
    <w:p w14:paraId="5E3A8192" w14:textId="25323D00" w:rsidR="00F3264F" w:rsidRPr="00EF0C3C" w:rsidRDefault="00F3264F" w:rsidP="00F3264F">
      <w:pPr>
        <w:jc w:val="center"/>
        <w:rPr>
          <w:b/>
          <w:bCs/>
          <w:color w:val="1F3864"/>
          <w:sz w:val="40"/>
          <w:szCs w:val="40"/>
        </w:rPr>
      </w:pPr>
      <w:r w:rsidRPr="00EF0C3C">
        <w:rPr>
          <w:b/>
          <w:bCs/>
          <w:color w:val="1F3864"/>
          <w:sz w:val="40"/>
          <w:szCs w:val="40"/>
        </w:rPr>
        <w:t>НА ПРЕДПРИЯТИЯХ</w:t>
      </w:r>
    </w:p>
    <w:p w14:paraId="135AF01C" w14:textId="116BFDE4" w:rsidR="00F3264F" w:rsidRPr="00EF0C3C" w:rsidRDefault="00F3264F" w:rsidP="00F3264F">
      <w:pPr>
        <w:jc w:val="center"/>
        <w:rPr>
          <w:b/>
          <w:bCs/>
          <w:color w:val="1F3864"/>
          <w:sz w:val="40"/>
          <w:szCs w:val="40"/>
        </w:rPr>
      </w:pPr>
    </w:p>
    <w:p w14:paraId="26CD6EE8" w14:textId="77777777" w:rsidR="00C17F78" w:rsidRDefault="00C17F78">
      <w:pPr>
        <w:spacing w:line="360" w:lineRule="auto"/>
        <w:jc w:val="both"/>
        <w:rPr>
          <w:sz w:val="28"/>
        </w:rPr>
      </w:pPr>
    </w:p>
    <w:p w14:paraId="32247540" w14:textId="77777777" w:rsidR="00C17F78" w:rsidRDefault="00C17F78">
      <w:pPr>
        <w:spacing w:line="360" w:lineRule="auto"/>
        <w:jc w:val="both"/>
        <w:rPr>
          <w:sz w:val="28"/>
        </w:rPr>
      </w:pPr>
    </w:p>
    <w:p w14:paraId="3BB2F037" w14:textId="77777777" w:rsidR="00C17F78" w:rsidRDefault="00C17F78">
      <w:pPr>
        <w:spacing w:line="360" w:lineRule="auto"/>
        <w:jc w:val="both"/>
        <w:rPr>
          <w:sz w:val="28"/>
        </w:rPr>
      </w:pPr>
    </w:p>
    <w:p w14:paraId="5AB65142" w14:textId="77777777" w:rsidR="00C17F78" w:rsidRDefault="00C17F78">
      <w:pPr>
        <w:spacing w:line="360" w:lineRule="auto"/>
        <w:jc w:val="both"/>
        <w:rPr>
          <w:sz w:val="28"/>
        </w:rPr>
      </w:pPr>
    </w:p>
    <w:p w14:paraId="1F5844AB" w14:textId="77777777" w:rsidR="00C17F78" w:rsidRDefault="00C17F78">
      <w:pPr>
        <w:spacing w:line="360" w:lineRule="auto"/>
        <w:jc w:val="both"/>
        <w:rPr>
          <w:sz w:val="28"/>
        </w:rPr>
      </w:pPr>
    </w:p>
    <w:p w14:paraId="184F18FC" w14:textId="77777777" w:rsidR="00C17F78" w:rsidRDefault="00C17F78">
      <w:pPr>
        <w:spacing w:line="360" w:lineRule="auto"/>
        <w:jc w:val="both"/>
        <w:rPr>
          <w:sz w:val="28"/>
        </w:rPr>
      </w:pPr>
    </w:p>
    <w:p w14:paraId="2D7E2C40" w14:textId="77777777" w:rsidR="00C17F78" w:rsidRDefault="00C17F78">
      <w:pPr>
        <w:spacing w:line="360" w:lineRule="auto"/>
        <w:jc w:val="both"/>
        <w:rPr>
          <w:sz w:val="28"/>
        </w:rPr>
      </w:pPr>
    </w:p>
    <w:p w14:paraId="5C746FA3" w14:textId="77777777" w:rsidR="00C17F78" w:rsidRDefault="00C17F78">
      <w:pPr>
        <w:spacing w:line="360" w:lineRule="auto"/>
        <w:jc w:val="both"/>
        <w:rPr>
          <w:sz w:val="28"/>
        </w:rPr>
      </w:pPr>
    </w:p>
    <w:p w14:paraId="76FB2E0C" w14:textId="77777777" w:rsidR="00B83CD8" w:rsidRDefault="00B83CD8" w:rsidP="00EF0C3C">
      <w:pPr>
        <w:spacing w:line="360" w:lineRule="auto"/>
        <w:jc w:val="center"/>
        <w:rPr>
          <w:b/>
          <w:bCs/>
          <w:color w:val="1F3864"/>
          <w:sz w:val="40"/>
          <w:szCs w:val="40"/>
        </w:rPr>
      </w:pPr>
    </w:p>
    <w:p w14:paraId="5E4B3F37" w14:textId="42E1BFD1" w:rsidR="00C17F78" w:rsidRPr="00305C5D" w:rsidRDefault="00EF0C3C" w:rsidP="00EF0C3C">
      <w:pPr>
        <w:spacing w:line="360" w:lineRule="auto"/>
        <w:jc w:val="center"/>
        <w:rPr>
          <w:b/>
          <w:bCs/>
          <w:color w:val="1F3864"/>
          <w:sz w:val="36"/>
          <w:szCs w:val="36"/>
        </w:rPr>
      </w:pPr>
      <w:r w:rsidRPr="00305C5D">
        <w:rPr>
          <w:b/>
          <w:bCs/>
          <w:color w:val="1F3864"/>
          <w:sz w:val="36"/>
          <w:szCs w:val="36"/>
        </w:rPr>
        <w:t>МОСКВА 2020</w:t>
      </w:r>
    </w:p>
    <w:p w14:paraId="5E733965" w14:textId="77777777" w:rsidR="0095487F" w:rsidRDefault="0095487F" w:rsidP="00EF0C3C">
      <w:pPr>
        <w:spacing w:line="360" w:lineRule="auto"/>
        <w:jc w:val="center"/>
        <w:rPr>
          <w:b/>
          <w:bCs/>
          <w:color w:val="1F3864"/>
          <w:sz w:val="28"/>
          <w:szCs w:val="28"/>
        </w:rPr>
        <w:sectPr w:rsidR="0095487F" w:rsidSect="00EA5315">
          <w:headerReference w:type="even" r:id="rId9"/>
          <w:footerReference w:type="even" r:id="rId10"/>
          <w:footerReference w:type="default" r:id="rId11"/>
          <w:headerReference w:type="first" r:id="rId12"/>
          <w:footerReference w:type="first" r:id="rId13"/>
          <w:pgSz w:w="11907" w:h="16840" w:code="9"/>
          <w:pgMar w:top="851" w:right="851" w:bottom="1418" w:left="1418" w:header="709" w:footer="709" w:gutter="0"/>
          <w:pgNumType w:start="1"/>
          <w:cols w:space="720"/>
          <w:docGrid w:linePitch="272"/>
        </w:sectPr>
      </w:pPr>
    </w:p>
    <w:p w14:paraId="0A0A8FED" w14:textId="1FE37EF4" w:rsidR="00C17F78" w:rsidRDefault="00C17F78">
      <w:pPr>
        <w:pStyle w:val="FR2"/>
        <w:spacing w:line="240" w:lineRule="auto"/>
        <w:ind w:firstLine="720"/>
        <w:jc w:val="both"/>
        <w:rPr>
          <w:rFonts w:ascii="Times New Roman" w:hAnsi="Times New Roman"/>
          <w:sz w:val="28"/>
        </w:rPr>
      </w:pPr>
      <w:r>
        <w:rPr>
          <w:rFonts w:ascii="Times New Roman" w:hAnsi="Times New Roman"/>
          <w:sz w:val="28"/>
        </w:rPr>
        <w:lastRenderedPageBreak/>
        <w:t>Методическое пособие  охватывает основные вопросы организации заработной платы в современных условиях</w:t>
      </w:r>
      <w:r w:rsidR="00665671">
        <w:rPr>
          <w:rFonts w:ascii="Times New Roman" w:hAnsi="Times New Roman"/>
          <w:sz w:val="28"/>
        </w:rPr>
        <w:t xml:space="preserve"> на предприятиях производственной сферы</w:t>
      </w:r>
      <w:r>
        <w:rPr>
          <w:rFonts w:ascii="Times New Roman" w:hAnsi="Times New Roman"/>
          <w:sz w:val="28"/>
        </w:rPr>
        <w:t>, включая механизм ее регулирования, взаимосвязь с факторами, определяющими ее величину, максимальную и минимальную границу, определение справедливого уровня заработной платы, влияние внешних условий.</w:t>
      </w:r>
    </w:p>
    <w:p w14:paraId="52402939" w14:textId="6E213C80" w:rsidR="00C17F78" w:rsidRDefault="005D31CB">
      <w:pPr>
        <w:pStyle w:val="FR2"/>
        <w:spacing w:line="240" w:lineRule="auto"/>
        <w:ind w:firstLine="720"/>
        <w:jc w:val="both"/>
        <w:rPr>
          <w:rFonts w:ascii="Times New Roman" w:hAnsi="Times New Roman"/>
          <w:sz w:val="28"/>
        </w:rPr>
      </w:pPr>
      <w:r>
        <w:rPr>
          <w:rFonts w:ascii="Times New Roman" w:hAnsi="Times New Roman"/>
          <w:sz w:val="28"/>
        </w:rPr>
        <w:t>Рассматриваются</w:t>
      </w:r>
      <w:r w:rsidR="00C17F78">
        <w:rPr>
          <w:rFonts w:ascii="Times New Roman" w:hAnsi="Times New Roman"/>
          <w:sz w:val="28"/>
        </w:rPr>
        <w:t xml:space="preserve"> механизмы дифференциации заработной платы</w:t>
      </w:r>
      <w:r w:rsidR="00665671">
        <w:rPr>
          <w:rFonts w:ascii="Times New Roman" w:hAnsi="Times New Roman"/>
          <w:sz w:val="28"/>
        </w:rPr>
        <w:t xml:space="preserve"> с учетом тарификации работ, тарифных разрядов и профессиональных стандартов</w:t>
      </w:r>
      <w:r w:rsidR="00C17F78">
        <w:rPr>
          <w:rFonts w:ascii="Times New Roman" w:hAnsi="Times New Roman"/>
          <w:sz w:val="28"/>
        </w:rPr>
        <w:t>, нормирования труда и выбора систем заработной платы.</w:t>
      </w:r>
    </w:p>
    <w:p w14:paraId="75E539B8" w14:textId="5E5E815D" w:rsidR="005F702C" w:rsidRDefault="005F702C" w:rsidP="005F702C">
      <w:pPr>
        <w:widowControl w:val="0"/>
        <w:ind w:firstLine="720"/>
        <w:jc w:val="both"/>
        <w:rPr>
          <w:sz w:val="28"/>
        </w:rPr>
      </w:pPr>
      <w:r>
        <w:rPr>
          <w:sz w:val="28"/>
        </w:rPr>
        <w:t>Методическое пособие</w:t>
      </w:r>
      <w:r w:rsidRPr="005F702C">
        <w:rPr>
          <w:sz w:val="28"/>
        </w:rPr>
        <w:t xml:space="preserve"> подготовлен</w:t>
      </w:r>
      <w:r>
        <w:rPr>
          <w:sz w:val="28"/>
        </w:rPr>
        <w:t>о</w:t>
      </w:r>
      <w:r w:rsidRPr="005F702C">
        <w:rPr>
          <w:sz w:val="28"/>
        </w:rPr>
        <w:t xml:space="preserve"> в электронном виде в системе </w:t>
      </w:r>
      <w:r w:rsidRPr="005F702C">
        <w:rPr>
          <w:sz w:val="28"/>
          <w:lang w:val="en-US"/>
        </w:rPr>
        <w:t>word</w:t>
      </w:r>
      <w:r w:rsidRPr="005F702C">
        <w:rPr>
          <w:sz w:val="28"/>
        </w:rPr>
        <w:t xml:space="preserve">. </w:t>
      </w:r>
      <w:r>
        <w:rPr>
          <w:sz w:val="28"/>
        </w:rPr>
        <w:t>Методическое пособие</w:t>
      </w:r>
      <w:r w:rsidRPr="005F702C">
        <w:rPr>
          <w:sz w:val="28"/>
        </w:rPr>
        <w:t xml:space="preserve"> снабжен</w:t>
      </w:r>
      <w:r>
        <w:rPr>
          <w:sz w:val="28"/>
        </w:rPr>
        <w:t>о</w:t>
      </w:r>
      <w:r w:rsidRPr="005F702C">
        <w:rPr>
          <w:sz w:val="28"/>
        </w:rPr>
        <w:t xml:space="preserve"> удобной системой навигации, рассчитанной на максимальное упрощение и ускорение поиска необходимых материалов. Для этого в меню «Вид» необходимо включить «область навигации» и установить удобную ширину окна области навигации.</w:t>
      </w:r>
    </w:p>
    <w:p w14:paraId="027A5D68" w14:textId="77777777" w:rsidR="00C17F78" w:rsidRDefault="00C17F78">
      <w:pPr>
        <w:pStyle w:val="FR2"/>
        <w:spacing w:line="240" w:lineRule="auto"/>
        <w:ind w:firstLine="720"/>
        <w:jc w:val="both"/>
        <w:rPr>
          <w:rFonts w:ascii="Times New Roman" w:hAnsi="Times New Roman"/>
          <w:sz w:val="28"/>
        </w:rPr>
      </w:pPr>
      <w:r>
        <w:rPr>
          <w:rFonts w:ascii="Times New Roman" w:hAnsi="Times New Roman"/>
          <w:sz w:val="28"/>
        </w:rPr>
        <w:t>Методическое пособие рекомендуется использовать при обосновании предложений по заработной плате в целях установления ее справедливого уровня, соответствия оплаты труда затратам рабочей силы и вкладу работников в результаты работы.</w:t>
      </w:r>
    </w:p>
    <w:p w14:paraId="2B5E0F43" w14:textId="7F55BE36" w:rsidR="00C17F78" w:rsidRDefault="00C17F78">
      <w:pPr>
        <w:pStyle w:val="FR2"/>
        <w:spacing w:line="240" w:lineRule="auto"/>
        <w:ind w:firstLine="720"/>
        <w:jc w:val="both"/>
        <w:rPr>
          <w:rFonts w:ascii="Times New Roman" w:hAnsi="Times New Roman"/>
          <w:sz w:val="28"/>
        </w:rPr>
      </w:pPr>
      <w:r>
        <w:rPr>
          <w:rFonts w:ascii="Times New Roman" w:hAnsi="Times New Roman"/>
          <w:sz w:val="28"/>
        </w:rPr>
        <w:t>Автор методического пособия –</w:t>
      </w:r>
      <w:r w:rsidR="005F702C">
        <w:rPr>
          <w:rFonts w:ascii="Times New Roman" w:hAnsi="Times New Roman"/>
          <w:sz w:val="28"/>
        </w:rPr>
        <w:t xml:space="preserve"> к.э.н.</w:t>
      </w:r>
      <w:r>
        <w:rPr>
          <w:rFonts w:ascii="Times New Roman" w:hAnsi="Times New Roman"/>
          <w:sz w:val="28"/>
        </w:rPr>
        <w:t xml:space="preserve"> Е</w:t>
      </w:r>
      <w:r w:rsidR="005F702C">
        <w:rPr>
          <w:rFonts w:ascii="Times New Roman" w:hAnsi="Times New Roman"/>
          <w:sz w:val="28"/>
        </w:rPr>
        <w:t xml:space="preserve">вгений </w:t>
      </w:r>
      <w:r>
        <w:rPr>
          <w:rFonts w:ascii="Times New Roman" w:hAnsi="Times New Roman"/>
          <w:sz w:val="28"/>
        </w:rPr>
        <w:t>Н</w:t>
      </w:r>
      <w:r w:rsidR="005F702C">
        <w:rPr>
          <w:rFonts w:ascii="Times New Roman" w:hAnsi="Times New Roman"/>
          <w:sz w:val="28"/>
        </w:rPr>
        <w:t>иколаевич</w:t>
      </w:r>
      <w:r>
        <w:rPr>
          <w:rFonts w:ascii="Times New Roman" w:hAnsi="Times New Roman"/>
          <w:sz w:val="28"/>
        </w:rPr>
        <w:t xml:space="preserve"> Тихонов. </w:t>
      </w:r>
    </w:p>
    <w:p w14:paraId="2C6447EA" w14:textId="77777777" w:rsidR="00512752" w:rsidRDefault="00512752" w:rsidP="00512752">
      <w:pPr>
        <w:pStyle w:val="FR2"/>
        <w:spacing w:line="240" w:lineRule="auto"/>
        <w:jc w:val="both"/>
        <w:rPr>
          <w:rFonts w:ascii="Times New Roman" w:hAnsi="Times New Roman"/>
          <w:sz w:val="28"/>
        </w:rPr>
      </w:pPr>
    </w:p>
    <w:p w14:paraId="1E27B40D" w14:textId="77777777" w:rsidR="00512752" w:rsidRDefault="00512752" w:rsidP="00512752">
      <w:pPr>
        <w:pStyle w:val="FR2"/>
        <w:spacing w:line="240" w:lineRule="auto"/>
        <w:jc w:val="both"/>
        <w:rPr>
          <w:rFonts w:ascii="Times New Roman" w:hAnsi="Times New Roman"/>
          <w:sz w:val="28"/>
        </w:rPr>
      </w:pPr>
    </w:p>
    <w:p w14:paraId="74331A9B" w14:textId="77777777" w:rsidR="00512752" w:rsidRDefault="00512752" w:rsidP="00512752">
      <w:pPr>
        <w:pStyle w:val="FR2"/>
        <w:spacing w:line="240" w:lineRule="auto"/>
        <w:jc w:val="both"/>
        <w:rPr>
          <w:rFonts w:ascii="Times New Roman" w:hAnsi="Times New Roman"/>
          <w:sz w:val="28"/>
        </w:rPr>
      </w:pPr>
    </w:p>
    <w:p w14:paraId="67909BE0" w14:textId="77777777" w:rsidR="00512752" w:rsidRDefault="00512752" w:rsidP="00512752">
      <w:pPr>
        <w:pStyle w:val="FR2"/>
        <w:spacing w:line="240" w:lineRule="auto"/>
        <w:jc w:val="both"/>
        <w:rPr>
          <w:rFonts w:ascii="Times New Roman" w:hAnsi="Times New Roman"/>
          <w:sz w:val="28"/>
        </w:rPr>
      </w:pPr>
    </w:p>
    <w:p w14:paraId="31B8CC0C" w14:textId="77777777" w:rsidR="00512752" w:rsidRDefault="00512752" w:rsidP="00512752">
      <w:pPr>
        <w:pStyle w:val="FR2"/>
        <w:spacing w:line="240" w:lineRule="auto"/>
        <w:jc w:val="both"/>
        <w:rPr>
          <w:rFonts w:ascii="Times New Roman" w:hAnsi="Times New Roman"/>
          <w:sz w:val="28"/>
        </w:rPr>
      </w:pPr>
    </w:p>
    <w:p w14:paraId="1978C2E0" w14:textId="77777777" w:rsidR="00512752" w:rsidRDefault="00512752" w:rsidP="00512752">
      <w:pPr>
        <w:pStyle w:val="FR2"/>
        <w:spacing w:line="240" w:lineRule="auto"/>
        <w:jc w:val="both"/>
        <w:rPr>
          <w:rFonts w:ascii="Times New Roman" w:hAnsi="Times New Roman"/>
          <w:sz w:val="28"/>
        </w:rPr>
      </w:pPr>
    </w:p>
    <w:p w14:paraId="48D8CF09" w14:textId="77777777" w:rsidR="00512752" w:rsidRDefault="00512752" w:rsidP="00512752">
      <w:pPr>
        <w:pStyle w:val="FR2"/>
        <w:spacing w:line="240" w:lineRule="auto"/>
        <w:jc w:val="both"/>
        <w:rPr>
          <w:rFonts w:ascii="Times New Roman" w:hAnsi="Times New Roman"/>
          <w:sz w:val="28"/>
        </w:rPr>
      </w:pPr>
    </w:p>
    <w:p w14:paraId="408B66EF" w14:textId="77777777" w:rsidR="00512752" w:rsidRDefault="00512752" w:rsidP="00512752">
      <w:pPr>
        <w:pStyle w:val="FR2"/>
        <w:spacing w:line="240" w:lineRule="auto"/>
        <w:jc w:val="both"/>
        <w:rPr>
          <w:rFonts w:ascii="Times New Roman" w:hAnsi="Times New Roman"/>
          <w:sz w:val="28"/>
        </w:rPr>
      </w:pPr>
    </w:p>
    <w:p w14:paraId="3EF8B06C" w14:textId="77777777" w:rsidR="00512752" w:rsidRDefault="00512752" w:rsidP="00512752">
      <w:pPr>
        <w:pStyle w:val="FR2"/>
        <w:spacing w:line="240" w:lineRule="auto"/>
        <w:jc w:val="both"/>
        <w:rPr>
          <w:rFonts w:ascii="Times New Roman" w:hAnsi="Times New Roman"/>
          <w:sz w:val="28"/>
        </w:rPr>
      </w:pPr>
    </w:p>
    <w:p w14:paraId="6594F1A7" w14:textId="77777777" w:rsidR="00512752" w:rsidRDefault="00512752" w:rsidP="00512752">
      <w:pPr>
        <w:pStyle w:val="FR2"/>
        <w:spacing w:line="240" w:lineRule="auto"/>
        <w:jc w:val="both"/>
        <w:rPr>
          <w:rFonts w:ascii="Times New Roman" w:hAnsi="Times New Roman"/>
          <w:sz w:val="28"/>
        </w:rPr>
      </w:pPr>
    </w:p>
    <w:p w14:paraId="1E078C61" w14:textId="77777777" w:rsidR="00512752" w:rsidRDefault="00512752" w:rsidP="00512752">
      <w:pPr>
        <w:pStyle w:val="FR2"/>
        <w:spacing w:line="240" w:lineRule="auto"/>
        <w:jc w:val="both"/>
        <w:rPr>
          <w:rFonts w:ascii="Times New Roman" w:hAnsi="Times New Roman"/>
          <w:sz w:val="28"/>
        </w:rPr>
      </w:pPr>
    </w:p>
    <w:p w14:paraId="22A1309E" w14:textId="77777777" w:rsidR="00512752" w:rsidRDefault="00512752" w:rsidP="00512752">
      <w:pPr>
        <w:pStyle w:val="FR2"/>
        <w:spacing w:line="240" w:lineRule="auto"/>
        <w:jc w:val="both"/>
        <w:rPr>
          <w:rFonts w:ascii="Times New Roman" w:hAnsi="Times New Roman"/>
          <w:sz w:val="28"/>
        </w:rPr>
      </w:pPr>
    </w:p>
    <w:p w14:paraId="1CD2ECE6" w14:textId="77777777" w:rsidR="00512752" w:rsidRDefault="00512752" w:rsidP="00512752">
      <w:pPr>
        <w:pStyle w:val="FR2"/>
        <w:spacing w:line="240" w:lineRule="auto"/>
        <w:jc w:val="both"/>
        <w:rPr>
          <w:rFonts w:ascii="Times New Roman" w:hAnsi="Times New Roman"/>
          <w:sz w:val="28"/>
        </w:rPr>
      </w:pPr>
    </w:p>
    <w:p w14:paraId="62D702AD" w14:textId="77777777" w:rsidR="00512752" w:rsidRDefault="00512752" w:rsidP="00512752">
      <w:pPr>
        <w:pStyle w:val="FR2"/>
        <w:spacing w:line="240" w:lineRule="auto"/>
        <w:jc w:val="both"/>
        <w:rPr>
          <w:rFonts w:ascii="Times New Roman" w:hAnsi="Times New Roman"/>
          <w:sz w:val="28"/>
        </w:rPr>
      </w:pPr>
    </w:p>
    <w:p w14:paraId="6D8E9FDB" w14:textId="77777777" w:rsidR="00512752" w:rsidRDefault="00512752" w:rsidP="00512752">
      <w:pPr>
        <w:pStyle w:val="FR2"/>
        <w:spacing w:line="240" w:lineRule="auto"/>
        <w:jc w:val="both"/>
        <w:rPr>
          <w:rFonts w:ascii="Times New Roman" w:hAnsi="Times New Roman"/>
          <w:sz w:val="28"/>
        </w:rPr>
      </w:pPr>
    </w:p>
    <w:p w14:paraId="13977BD0" w14:textId="77777777" w:rsidR="00512752" w:rsidRDefault="00512752" w:rsidP="00512752">
      <w:pPr>
        <w:pStyle w:val="FR2"/>
        <w:spacing w:line="240" w:lineRule="auto"/>
        <w:jc w:val="both"/>
        <w:rPr>
          <w:rFonts w:ascii="Times New Roman" w:hAnsi="Times New Roman"/>
          <w:sz w:val="28"/>
        </w:rPr>
      </w:pPr>
    </w:p>
    <w:p w14:paraId="35759994" w14:textId="77777777" w:rsidR="00512752" w:rsidRDefault="00512752" w:rsidP="00512752">
      <w:pPr>
        <w:pStyle w:val="FR2"/>
        <w:spacing w:line="240" w:lineRule="auto"/>
        <w:jc w:val="both"/>
        <w:rPr>
          <w:rFonts w:ascii="Times New Roman" w:hAnsi="Times New Roman"/>
          <w:sz w:val="28"/>
        </w:rPr>
      </w:pPr>
    </w:p>
    <w:p w14:paraId="7B919363" w14:textId="77777777" w:rsidR="00512752" w:rsidRDefault="00512752" w:rsidP="00512752">
      <w:pPr>
        <w:pStyle w:val="FR2"/>
        <w:spacing w:line="240" w:lineRule="auto"/>
        <w:jc w:val="both"/>
        <w:rPr>
          <w:rFonts w:ascii="Times New Roman" w:hAnsi="Times New Roman"/>
          <w:sz w:val="28"/>
        </w:rPr>
      </w:pPr>
    </w:p>
    <w:p w14:paraId="1AD027E4" w14:textId="77777777" w:rsidR="00512752" w:rsidRDefault="00512752" w:rsidP="00512752">
      <w:pPr>
        <w:pStyle w:val="FR2"/>
        <w:spacing w:line="240" w:lineRule="auto"/>
        <w:jc w:val="both"/>
        <w:rPr>
          <w:rFonts w:ascii="Times New Roman" w:hAnsi="Times New Roman"/>
          <w:sz w:val="28"/>
        </w:rPr>
      </w:pPr>
    </w:p>
    <w:p w14:paraId="3E971119" w14:textId="77777777" w:rsidR="00512752" w:rsidRDefault="00512752" w:rsidP="00512752">
      <w:pPr>
        <w:pStyle w:val="FR2"/>
        <w:spacing w:line="240" w:lineRule="auto"/>
        <w:jc w:val="both"/>
        <w:rPr>
          <w:rFonts w:ascii="Times New Roman" w:hAnsi="Times New Roman"/>
          <w:sz w:val="28"/>
        </w:rPr>
      </w:pPr>
    </w:p>
    <w:p w14:paraId="4477B98F" w14:textId="77777777" w:rsidR="00512752" w:rsidRDefault="00512752" w:rsidP="00512752">
      <w:pPr>
        <w:pStyle w:val="FR2"/>
        <w:spacing w:line="240" w:lineRule="auto"/>
        <w:jc w:val="both"/>
        <w:rPr>
          <w:rFonts w:ascii="Times New Roman" w:hAnsi="Times New Roman"/>
          <w:sz w:val="28"/>
        </w:rPr>
      </w:pPr>
    </w:p>
    <w:p w14:paraId="401675BF" w14:textId="77777777" w:rsidR="00512752" w:rsidRDefault="00512752" w:rsidP="00512752">
      <w:pPr>
        <w:pStyle w:val="FR2"/>
        <w:spacing w:line="240" w:lineRule="auto"/>
        <w:jc w:val="both"/>
        <w:rPr>
          <w:rFonts w:ascii="Times New Roman" w:hAnsi="Times New Roman"/>
          <w:sz w:val="28"/>
        </w:rPr>
      </w:pPr>
    </w:p>
    <w:p w14:paraId="38AFEF36" w14:textId="77777777" w:rsidR="00512752" w:rsidRDefault="00512752" w:rsidP="00512752">
      <w:pPr>
        <w:pStyle w:val="FR2"/>
        <w:spacing w:line="240" w:lineRule="auto"/>
        <w:jc w:val="both"/>
        <w:rPr>
          <w:rFonts w:ascii="Times New Roman" w:hAnsi="Times New Roman"/>
          <w:sz w:val="28"/>
        </w:rPr>
      </w:pPr>
    </w:p>
    <w:p w14:paraId="446FEED9" w14:textId="77777777" w:rsidR="00B83CD8" w:rsidRDefault="00B83CD8" w:rsidP="00512752">
      <w:pPr>
        <w:pStyle w:val="FR2"/>
        <w:spacing w:line="240" w:lineRule="auto"/>
        <w:jc w:val="right"/>
        <w:rPr>
          <w:rFonts w:ascii="Times New Roman" w:hAnsi="Times New Roman"/>
          <w:sz w:val="28"/>
        </w:rPr>
      </w:pPr>
    </w:p>
    <w:p w14:paraId="7F1A7406" w14:textId="066770D2" w:rsidR="002A78A2" w:rsidRDefault="00512752" w:rsidP="00512752">
      <w:pPr>
        <w:pStyle w:val="FR2"/>
        <w:spacing w:line="240" w:lineRule="auto"/>
        <w:jc w:val="right"/>
        <w:rPr>
          <w:rFonts w:ascii="Times New Roman" w:hAnsi="Times New Roman"/>
          <w:sz w:val="28"/>
        </w:rPr>
      </w:pPr>
      <w:r w:rsidRPr="00512752">
        <w:rPr>
          <w:rFonts w:ascii="Times New Roman" w:hAnsi="Times New Roman"/>
          <w:sz w:val="28"/>
        </w:rPr>
        <w:sym w:font="Symbol" w:char="F0D3"/>
      </w:r>
      <w:r w:rsidRPr="00512752">
        <w:rPr>
          <w:rFonts w:ascii="Times New Roman" w:hAnsi="Times New Roman"/>
          <w:sz w:val="28"/>
        </w:rPr>
        <w:t xml:space="preserve">   </w:t>
      </w:r>
      <w:r>
        <w:rPr>
          <w:rFonts w:ascii="Times New Roman" w:hAnsi="Times New Roman"/>
          <w:sz w:val="28"/>
        </w:rPr>
        <w:t>Евгений Николаевич Тихонов, 2020</w:t>
      </w:r>
    </w:p>
    <w:p w14:paraId="3AA253F9" w14:textId="77777777" w:rsidR="00A750E5" w:rsidRDefault="00A750E5">
      <w:pPr>
        <w:pStyle w:val="FR2"/>
        <w:spacing w:line="240" w:lineRule="auto"/>
        <w:ind w:left="1134"/>
        <w:jc w:val="both"/>
        <w:rPr>
          <w:rFonts w:ascii="Times New Roman" w:hAnsi="Times New Roman"/>
          <w:sz w:val="28"/>
        </w:rPr>
        <w:sectPr w:rsidR="00A750E5" w:rsidSect="00EA5315">
          <w:pgSz w:w="11907" w:h="16840" w:code="9"/>
          <w:pgMar w:top="851" w:right="851" w:bottom="1418" w:left="1418" w:header="709" w:footer="709" w:gutter="0"/>
          <w:pgNumType w:start="1"/>
          <w:cols w:space="720"/>
          <w:docGrid w:linePitch="272"/>
        </w:sectPr>
      </w:pPr>
    </w:p>
    <w:p w14:paraId="137221D1" w14:textId="2B833627" w:rsidR="00C17F78" w:rsidRDefault="00C17F78" w:rsidP="00567263">
      <w:pPr>
        <w:pStyle w:val="5"/>
      </w:pPr>
      <w:r>
        <w:lastRenderedPageBreak/>
        <w:t>Содержание</w:t>
      </w:r>
    </w:p>
    <w:p w14:paraId="1C880B78" w14:textId="77777777" w:rsidR="00372318" w:rsidRDefault="00372318">
      <w:pPr>
        <w:pStyle w:val="FR2"/>
        <w:spacing w:line="240" w:lineRule="auto"/>
        <w:ind w:left="1134"/>
        <w:jc w:val="both"/>
        <w:rPr>
          <w:rFonts w:ascii="Times New Roman" w:hAnsi="Times New Roman"/>
          <w:sz w:val="28"/>
        </w:rPr>
      </w:pPr>
    </w:p>
    <w:tbl>
      <w:tblPr>
        <w:tblW w:w="0" w:type="auto"/>
        <w:tblLayout w:type="fixed"/>
        <w:tblLook w:val="0000" w:firstRow="0" w:lastRow="0" w:firstColumn="0" w:lastColumn="0" w:noHBand="0" w:noVBand="0"/>
      </w:tblPr>
      <w:tblGrid>
        <w:gridCol w:w="7390"/>
        <w:gridCol w:w="2462"/>
      </w:tblGrid>
      <w:tr w:rsidR="00C17F78" w14:paraId="04ACA827" w14:textId="77777777">
        <w:tc>
          <w:tcPr>
            <w:tcW w:w="7390" w:type="dxa"/>
          </w:tcPr>
          <w:p w14:paraId="2A2CCB71" w14:textId="77777777" w:rsidR="00C17F78" w:rsidRDefault="00C17F78">
            <w:pPr>
              <w:pStyle w:val="FR2"/>
              <w:spacing w:line="240" w:lineRule="auto"/>
              <w:jc w:val="both"/>
              <w:rPr>
                <w:rFonts w:ascii="Times New Roman" w:hAnsi="Times New Roman"/>
                <w:sz w:val="28"/>
              </w:rPr>
            </w:pPr>
          </w:p>
        </w:tc>
        <w:tc>
          <w:tcPr>
            <w:tcW w:w="2462" w:type="dxa"/>
          </w:tcPr>
          <w:p w14:paraId="13858785" w14:textId="77777777" w:rsidR="00C17F78" w:rsidRDefault="00C17F78">
            <w:pPr>
              <w:pStyle w:val="FR2"/>
              <w:spacing w:line="240" w:lineRule="auto"/>
              <w:jc w:val="right"/>
              <w:rPr>
                <w:rFonts w:ascii="Times New Roman" w:hAnsi="Times New Roman"/>
                <w:sz w:val="28"/>
              </w:rPr>
            </w:pPr>
            <w:r>
              <w:rPr>
                <w:rFonts w:ascii="Times New Roman" w:hAnsi="Times New Roman"/>
                <w:sz w:val="28"/>
              </w:rPr>
              <w:t>Стр.</w:t>
            </w:r>
          </w:p>
        </w:tc>
      </w:tr>
      <w:tr w:rsidR="00C17F78" w14:paraId="7760C711" w14:textId="77777777">
        <w:tc>
          <w:tcPr>
            <w:tcW w:w="7390" w:type="dxa"/>
          </w:tcPr>
          <w:p w14:paraId="6EBB816F" w14:textId="0A01651F" w:rsidR="00C17F78" w:rsidRDefault="00D22935">
            <w:pPr>
              <w:jc w:val="both"/>
              <w:rPr>
                <w:sz w:val="28"/>
              </w:rPr>
            </w:pPr>
            <w:r>
              <w:rPr>
                <w:sz w:val="28"/>
              </w:rPr>
              <w:t>Раздел 1. Что представляет собой заработная плата и прибыль</w:t>
            </w:r>
          </w:p>
        </w:tc>
        <w:tc>
          <w:tcPr>
            <w:tcW w:w="2462" w:type="dxa"/>
          </w:tcPr>
          <w:p w14:paraId="4362CFFC" w14:textId="77777777" w:rsidR="00D22935" w:rsidRDefault="00D22935">
            <w:pPr>
              <w:jc w:val="right"/>
              <w:rPr>
                <w:sz w:val="28"/>
              </w:rPr>
            </w:pPr>
          </w:p>
          <w:p w14:paraId="2A61720B" w14:textId="4F08EB25" w:rsidR="00C17F78" w:rsidRDefault="00C17F78">
            <w:pPr>
              <w:jc w:val="right"/>
              <w:rPr>
                <w:sz w:val="28"/>
              </w:rPr>
            </w:pPr>
          </w:p>
        </w:tc>
      </w:tr>
      <w:tr w:rsidR="00622CD5" w14:paraId="2858D817" w14:textId="77777777">
        <w:tc>
          <w:tcPr>
            <w:tcW w:w="7390" w:type="dxa"/>
          </w:tcPr>
          <w:p w14:paraId="155894EA" w14:textId="77777777" w:rsidR="00622CD5" w:rsidRDefault="00622CD5">
            <w:pPr>
              <w:jc w:val="both"/>
              <w:rPr>
                <w:sz w:val="28"/>
              </w:rPr>
            </w:pPr>
          </w:p>
        </w:tc>
        <w:tc>
          <w:tcPr>
            <w:tcW w:w="2462" w:type="dxa"/>
          </w:tcPr>
          <w:p w14:paraId="0255959A" w14:textId="77777777" w:rsidR="00622CD5" w:rsidRDefault="00622CD5">
            <w:pPr>
              <w:jc w:val="right"/>
              <w:rPr>
                <w:sz w:val="28"/>
              </w:rPr>
            </w:pPr>
          </w:p>
        </w:tc>
      </w:tr>
      <w:tr w:rsidR="00622CD5" w14:paraId="11BE7992" w14:textId="77777777">
        <w:tc>
          <w:tcPr>
            <w:tcW w:w="7390" w:type="dxa"/>
          </w:tcPr>
          <w:p w14:paraId="6AF851F3" w14:textId="5DFCD4CE" w:rsidR="00622CD5" w:rsidRPr="00EE7AE6" w:rsidRDefault="00EE7AE6" w:rsidP="00EE7AE6">
            <w:pPr>
              <w:jc w:val="both"/>
              <w:rPr>
                <w:sz w:val="28"/>
              </w:rPr>
            </w:pPr>
            <w:r w:rsidRPr="00EE7AE6">
              <w:rPr>
                <w:sz w:val="28"/>
              </w:rPr>
              <w:t>1.</w:t>
            </w:r>
            <w:r>
              <w:rPr>
                <w:sz w:val="28"/>
              </w:rPr>
              <w:t>1. Как образуется заработная плата и прибыль</w:t>
            </w:r>
          </w:p>
        </w:tc>
        <w:tc>
          <w:tcPr>
            <w:tcW w:w="2462" w:type="dxa"/>
          </w:tcPr>
          <w:p w14:paraId="536CD89A" w14:textId="520C4DDE" w:rsidR="00622CD5" w:rsidRDefault="00622CD5">
            <w:pPr>
              <w:jc w:val="right"/>
              <w:rPr>
                <w:sz w:val="28"/>
              </w:rPr>
            </w:pPr>
          </w:p>
        </w:tc>
      </w:tr>
      <w:tr w:rsidR="00622CD5" w14:paraId="548D08E0" w14:textId="77777777">
        <w:tc>
          <w:tcPr>
            <w:tcW w:w="7390" w:type="dxa"/>
          </w:tcPr>
          <w:p w14:paraId="419E8C84" w14:textId="77777777" w:rsidR="00622CD5" w:rsidRPr="00EE7AE6" w:rsidRDefault="00622CD5" w:rsidP="00EE7AE6">
            <w:pPr>
              <w:jc w:val="both"/>
              <w:rPr>
                <w:sz w:val="28"/>
              </w:rPr>
            </w:pPr>
          </w:p>
        </w:tc>
        <w:tc>
          <w:tcPr>
            <w:tcW w:w="2462" w:type="dxa"/>
          </w:tcPr>
          <w:p w14:paraId="7A817C5E" w14:textId="77777777" w:rsidR="00622CD5" w:rsidRDefault="00622CD5">
            <w:pPr>
              <w:jc w:val="right"/>
              <w:rPr>
                <w:sz w:val="28"/>
              </w:rPr>
            </w:pPr>
          </w:p>
        </w:tc>
      </w:tr>
      <w:tr w:rsidR="00EE7AE6" w14:paraId="19DF3A00" w14:textId="77777777">
        <w:tc>
          <w:tcPr>
            <w:tcW w:w="7390" w:type="dxa"/>
          </w:tcPr>
          <w:p w14:paraId="3757B4D4" w14:textId="02D0542D" w:rsidR="00EE7AE6" w:rsidRPr="00EE7AE6" w:rsidRDefault="00EE7AE6" w:rsidP="00EE7AE6">
            <w:pPr>
              <w:jc w:val="both"/>
              <w:rPr>
                <w:sz w:val="28"/>
              </w:rPr>
            </w:pPr>
            <w:r>
              <w:rPr>
                <w:sz w:val="28"/>
              </w:rPr>
              <w:t>1.2. Заработная плата и прибыль в схеме создания</w:t>
            </w:r>
            <w:r w:rsidR="007A5B43">
              <w:rPr>
                <w:sz w:val="28"/>
              </w:rPr>
              <w:t xml:space="preserve"> и использования</w:t>
            </w:r>
            <w:r>
              <w:rPr>
                <w:sz w:val="28"/>
              </w:rPr>
              <w:t xml:space="preserve"> общественного продукта</w:t>
            </w:r>
          </w:p>
        </w:tc>
        <w:tc>
          <w:tcPr>
            <w:tcW w:w="2462" w:type="dxa"/>
          </w:tcPr>
          <w:p w14:paraId="3541AF95" w14:textId="77777777" w:rsidR="00EE7AE6" w:rsidRDefault="00EE7AE6">
            <w:pPr>
              <w:jc w:val="right"/>
              <w:rPr>
                <w:sz w:val="28"/>
              </w:rPr>
            </w:pPr>
          </w:p>
          <w:p w14:paraId="3AC104BA" w14:textId="3D14141E" w:rsidR="00EE7AE6" w:rsidRDefault="00EE7AE6">
            <w:pPr>
              <w:jc w:val="right"/>
              <w:rPr>
                <w:sz w:val="28"/>
              </w:rPr>
            </w:pPr>
          </w:p>
        </w:tc>
      </w:tr>
      <w:tr w:rsidR="007A5B43" w14:paraId="30B1033F" w14:textId="77777777">
        <w:tc>
          <w:tcPr>
            <w:tcW w:w="7390" w:type="dxa"/>
          </w:tcPr>
          <w:p w14:paraId="7615C989" w14:textId="77777777" w:rsidR="007A5B43" w:rsidRDefault="007A5B43" w:rsidP="00EE7AE6">
            <w:pPr>
              <w:jc w:val="both"/>
              <w:rPr>
                <w:sz w:val="28"/>
              </w:rPr>
            </w:pPr>
          </w:p>
        </w:tc>
        <w:tc>
          <w:tcPr>
            <w:tcW w:w="2462" w:type="dxa"/>
          </w:tcPr>
          <w:p w14:paraId="3CE17778" w14:textId="77777777" w:rsidR="007A5B43" w:rsidRDefault="007A5B43">
            <w:pPr>
              <w:jc w:val="right"/>
              <w:rPr>
                <w:sz w:val="28"/>
              </w:rPr>
            </w:pPr>
          </w:p>
        </w:tc>
      </w:tr>
      <w:tr w:rsidR="007A5B43" w14:paraId="0D7DB03C" w14:textId="77777777">
        <w:tc>
          <w:tcPr>
            <w:tcW w:w="7390" w:type="dxa"/>
          </w:tcPr>
          <w:p w14:paraId="197F2215" w14:textId="4B6CCD58" w:rsidR="007A5B43" w:rsidRDefault="007A5B43" w:rsidP="00EE7AE6">
            <w:pPr>
              <w:jc w:val="both"/>
              <w:rPr>
                <w:sz w:val="28"/>
              </w:rPr>
            </w:pPr>
            <w:r>
              <w:rPr>
                <w:sz w:val="28"/>
              </w:rPr>
              <w:t>1.3. Границы заработной платы и прибыли</w:t>
            </w:r>
          </w:p>
        </w:tc>
        <w:tc>
          <w:tcPr>
            <w:tcW w:w="2462" w:type="dxa"/>
          </w:tcPr>
          <w:p w14:paraId="3D4B5160" w14:textId="46548DE7" w:rsidR="007A5B43" w:rsidRDefault="007A5B43">
            <w:pPr>
              <w:jc w:val="right"/>
              <w:rPr>
                <w:sz w:val="28"/>
              </w:rPr>
            </w:pPr>
          </w:p>
        </w:tc>
      </w:tr>
      <w:tr w:rsidR="00C17F78" w14:paraId="2AD75E70" w14:textId="77777777">
        <w:tc>
          <w:tcPr>
            <w:tcW w:w="7390" w:type="dxa"/>
          </w:tcPr>
          <w:p w14:paraId="56C1C46C" w14:textId="77777777" w:rsidR="00C17F78" w:rsidRDefault="00C17F78">
            <w:pPr>
              <w:jc w:val="both"/>
              <w:rPr>
                <w:sz w:val="28"/>
              </w:rPr>
            </w:pPr>
          </w:p>
        </w:tc>
        <w:tc>
          <w:tcPr>
            <w:tcW w:w="2462" w:type="dxa"/>
          </w:tcPr>
          <w:p w14:paraId="629936C7" w14:textId="77777777" w:rsidR="00C17F78" w:rsidRDefault="00C17F78">
            <w:pPr>
              <w:jc w:val="right"/>
              <w:rPr>
                <w:sz w:val="28"/>
              </w:rPr>
            </w:pPr>
          </w:p>
        </w:tc>
      </w:tr>
      <w:tr w:rsidR="00C17F78" w14:paraId="4A796220" w14:textId="77777777">
        <w:tc>
          <w:tcPr>
            <w:tcW w:w="7390" w:type="dxa"/>
          </w:tcPr>
          <w:p w14:paraId="234EC8FA" w14:textId="278DA609" w:rsidR="00C17F78" w:rsidRDefault="00C17F78">
            <w:pPr>
              <w:jc w:val="both"/>
              <w:rPr>
                <w:sz w:val="28"/>
              </w:rPr>
            </w:pPr>
            <w:r>
              <w:rPr>
                <w:sz w:val="28"/>
              </w:rPr>
              <w:t xml:space="preserve">Раздел 2. Механизм регулирования заработной платы </w:t>
            </w:r>
          </w:p>
        </w:tc>
        <w:tc>
          <w:tcPr>
            <w:tcW w:w="2462" w:type="dxa"/>
          </w:tcPr>
          <w:p w14:paraId="426F7F74" w14:textId="5D883FEA" w:rsidR="00C17F78" w:rsidRDefault="00C17F78">
            <w:pPr>
              <w:jc w:val="right"/>
              <w:rPr>
                <w:sz w:val="28"/>
              </w:rPr>
            </w:pPr>
          </w:p>
        </w:tc>
      </w:tr>
      <w:tr w:rsidR="009B6204" w14:paraId="5EA7E8B6" w14:textId="77777777">
        <w:tc>
          <w:tcPr>
            <w:tcW w:w="7390" w:type="dxa"/>
          </w:tcPr>
          <w:p w14:paraId="643D05F7" w14:textId="77777777" w:rsidR="009B6204" w:rsidRDefault="009B6204">
            <w:pPr>
              <w:jc w:val="both"/>
              <w:rPr>
                <w:sz w:val="28"/>
              </w:rPr>
            </w:pPr>
          </w:p>
        </w:tc>
        <w:tc>
          <w:tcPr>
            <w:tcW w:w="2462" w:type="dxa"/>
          </w:tcPr>
          <w:p w14:paraId="141AAE93" w14:textId="77777777" w:rsidR="009B6204" w:rsidRDefault="009B6204">
            <w:pPr>
              <w:jc w:val="right"/>
              <w:rPr>
                <w:sz w:val="28"/>
              </w:rPr>
            </w:pPr>
          </w:p>
        </w:tc>
      </w:tr>
      <w:tr w:rsidR="009B6204" w14:paraId="5A1EB481" w14:textId="77777777">
        <w:tc>
          <w:tcPr>
            <w:tcW w:w="7390" w:type="dxa"/>
          </w:tcPr>
          <w:p w14:paraId="119991E5" w14:textId="33B7FF30" w:rsidR="009B6204" w:rsidRDefault="009B6204">
            <w:pPr>
              <w:jc w:val="both"/>
              <w:rPr>
                <w:sz w:val="28"/>
              </w:rPr>
            </w:pPr>
            <w:r>
              <w:rPr>
                <w:sz w:val="28"/>
              </w:rPr>
              <w:t xml:space="preserve">2.1. </w:t>
            </w:r>
            <w:r w:rsidR="006C5F57">
              <w:rPr>
                <w:sz w:val="28"/>
              </w:rPr>
              <w:t>Составляющие механизма регулирования заработной платы</w:t>
            </w:r>
          </w:p>
        </w:tc>
        <w:tc>
          <w:tcPr>
            <w:tcW w:w="2462" w:type="dxa"/>
          </w:tcPr>
          <w:p w14:paraId="4B7ECA2B" w14:textId="77777777" w:rsidR="009B6204" w:rsidRDefault="009B6204">
            <w:pPr>
              <w:jc w:val="right"/>
              <w:rPr>
                <w:sz w:val="28"/>
              </w:rPr>
            </w:pPr>
          </w:p>
        </w:tc>
      </w:tr>
      <w:tr w:rsidR="00301CE1" w14:paraId="0F8CFDDC" w14:textId="77777777">
        <w:tc>
          <w:tcPr>
            <w:tcW w:w="7390" w:type="dxa"/>
          </w:tcPr>
          <w:p w14:paraId="68523AED" w14:textId="77777777" w:rsidR="00301CE1" w:rsidRDefault="00301CE1">
            <w:pPr>
              <w:jc w:val="both"/>
              <w:rPr>
                <w:sz w:val="28"/>
              </w:rPr>
            </w:pPr>
          </w:p>
        </w:tc>
        <w:tc>
          <w:tcPr>
            <w:tcW w:w="2462" w:type="dxa"/>
          </w:tcPr>
          <w:p w14:paraId="35AB8152" w14:textId="77777777" w:rsidR="00301CE1" w:rsidRDefault="00301CE1">
            <w:pPr>
              <w:jc w:val="right"/>
              <w:rPr>
                <w:sz w:val="28"/>
              </w:rPr>
            </w:pPr>
          </w:p>
        </w:tc>
      </w:tr>
      <w:tr w:rsidR="009B6204" w14:paraId="44EB8432" w14:textId="77777777">
        <w:tc>
          <w:tcPr>
            <w:tcW w:w="7390" w:type="dxa"/>
          </w:tcPr>
          <w:p w14:paraId="469241F7" w14:textId="22C92060" w:rsidR="009B6204" w:rsidRDefault="00301CE1">
            <w:pPr>
              <w:jc w:val="both"/>
              <w:rPr>
                <w:sz w:val="28"/>
              </w:rPr>
            </w:pPr>
            <w:r>
              <w:rPr>
                <w:sz w:val="28"/>
              </w:rPr>
              <w:t>2.2. Договоренности по заработной плате, которые рекомендуется включать в коллективные договора</w:t>
            </w:r>
          </w:p>
        </w:tc>
        <w:tc>
          <w:tcPr>
            <w:tcW w:w="2462" w:type="dxa"/>
          </w:tcPr>
          <w:p w14:paraId="73F97ADE" w14:textId="77777777" w:rsidR="009B6204" w:rsidRDefault="009B6204">
            <w:pPr>
              <w:jc w:val="right"/>
              <w:rPr>
                <w:sz w:val="28"/>
              </w:rPr>
            </w:pPr>
          </w:p>
        </w:tc>
      </w:tr>
      <w:tr w:rsidR="00301CE1" w14:paraId="6D845ED3" w14:textId="77777777">
        <w:tc>
          <w:tcPr>
            <w:tcW w:w="7390" w:type="dxa"/>
          </w:tcPr>
          <w:p w14:paraId="47199720" w14:textId="77777777" w:rsidR="00301CE1" w:rsidRDefault="00301CE1">
            <w:pPr>
              <w:jc w:val="both"/>
              <w:rPr>
                <w:sz w:val="28"/>
              </w:rPr>
            </w:pPr>
          </w:p>
        </w:tc>
        <w:tc>
          <w:tcPr>
            <w:tcW w:w="2462" w:type="dxa"/>
          </w:tcPr>
          <w:p w14:paraId="3BC7729A" w14:textId="77777777" w:rsidR="00301CE1" w:rsidRDefault="00301CE1">
            <w:pPr>
              <w:jc w:val="right"/>
              <w:rPr>
                <w:sz w:val="28"/>
              </w:rPr>
            </w:pPr>
          </w:p>
        </w:tc>
      </w:tr>
      <w:tr w:rsidR="00301CE1" w14:paraId="3A892709" w14:textId="77777777">
        <w:tc>
          <w:tcPr>
            <w:tcW w:w="7390" w:type="dxa"/>
          </w:tcPr>
          <w:p w14:paraId="5B086D96" w14:textId="0146ED45" w:rsidR="00301CE1" w:rsidRDefault="00301CE1">
            <w:pPr>
              <w:jc w:val="both"/>
              <w:rPr>
                <w:sz w:val="28"/>
              </w:rPr>
            </w:pPr>
            <w:r>
              <w:rPr>
                <w:sz w:val="28"/>
              </w:rPr>
              <w:t>2.3. Схема коллективно-договорного регулирования</w:t>
            </w:r>
            <w:r w:rsidR="003D2DDB">
              <w:rPr>
                <w:sz w:val="28"/>
              </w:rPr>
              <w:t xml:space="preserve"> заработной платы</w:t>
            </w:r>
          </w:p>
        </w:tc>
        <w:tc>
          <w:tcPr>
            <w:tcW w:w="2462" w:type="dxa"/>
          </w:tcPr>
          <w:p w14:paraId="6D60EDA1" w14:textId="77777777" w:rsidR="00301CE1" w:rsidRDefault="00301CE1">
            <w:pPr>
              <w:jc w:val="right"/>
              <w:rPr>
                <w:sz w:val="28"/>
              </w:rPr>
            </w:pPr>
          </w:p>
        </w:tc>
      </w:tr>
      <w:tr w:rsidR="00C17F78" w14:paraId="34265705" w14:textId="77777777">
        <w:tc>
          <w:tcPr>
            <w:tcW w:w="7390" w:type="dxa"/>
          </w:tcPr>
          <w:p w14:paraId="2DB64F6D" w14:textId="77777777" w:rsidR="00C17F78" w:rsidRDefault="00C17F78">
            <w:pPr>
              <w:jc w:val="both"/>
              <w:rPr>
                <w:sz w:val="28"/>
              </w:rPr>
            </w:pPr>
          </w:p>
        </w:tc>
        <w:tc>
          <w:tcPr>
            <w:tcW w:w="2462" w:type="dxa"/>
          </w:tcPr>
          <w:p w14:paraId="4611CE5B" w14:textId="77777777" w:rsidR="00C17F78" w:rsidRDefault="00C17F78">
            <w:pPr>
              <w:jc w:val="right"/>
              <w:rPr>
                <w:sz w:val="28"/>
              </w:rPr>
            </w:pPr>
          </w:p>
        </w:tc>
      </w:tr>
      <w:tr w:rsidR="00C17F78" w14:paraId="6B46CBC4" w14:textId="77777777">
        <w:tc>
          <w:tcPr>
            <w:tcW w:w="7390" w:type="dxa"/>
          </w:tcPr>
          <w:p w14:paraId="3DE52C1D" w14:textId="05115B59" w:rsidR="00C17F78" w:rsidRDefault="00C17F78">
            <w:pPr>
              <w:jc w:val="both"/>
              <w:rPr>
                <w:sz w:val="28"/>
              </w:rPr>
            </w:pPr>
            <w:r>
              <w:rPr>
                <w:sz w:val="28"/>
              </w:rPr>
              <w:t>Раздел 3. Факторы, влияющие на величину</w:t>
            </w:r>
            <w:r w:rsidR="003D2DDB">
              <w:rPr>
                <w:sz w:val="28"/>
              </w:rPr>
              <w:t xml:space="preserve"> и организацию</w:t>
            </w:r>
            <w:r>
              <w:rPr>
                <w:sz w:val="28"/>
              </w:rPr>
              <w:t xml:space="preserve"> заработной платы</w:t>
            </w:r>
          </w:p>
        </w:tc>
        <w:tc>
          <w:tcPr>
            <w:tcW w:w="2462" w:type="dxa"/>
          </w:tcPr>
          <w:p w14:paraId="64B8ED12" w14:textId="77777777" w:rsidR="004C64BF" w:rsidRDefault="004C64BF">
            <w:pPr>
              <w:jc w:val="right"/>
              <w:rPr>
                <w:sz w:val="28"/>
              </w:rPr>
            </w:pPr>
          </w:p>
          <w:p w14:paraId="1CA7C53F" w14:textId="61D0A540" w:rsidR="00C17F78" w:rsidRDefault="00C17F78">
            <w:pPr>
              <w:jc w:val="right"/>
              <w:rPr>
                <w:sz w:val="28"/>
              </w:rPr>
            </w:pPr>
          </w:p>
        </w:tc>
      </w:tr>
      <w:tr w:rsidR="00C17F78" w14:paraId="5E0AFAEA" w14:textId="77777777">
        <w:tc>
          <w:tcPr>
            <w:tcW w:w="7390" w:type="dxa"/>
          </w:tcPr>
          <w:p w14:paraId="1603FBCB" w14:textId="77777777" w:rsidR="00C17F78" w:rsidRDefault="00C17F78">
            <w:pPr>
              <w:jc w:val="both"/>
              <w:rPr>
                <w:sz w:val="28"/>
              </w:rPr>
            </w:pPr>
          </w:p>
        </w:tc>
        <w:tc>
          <w:tcPr>
            <w:tcW w:w="2462" w:type="dxa"/>
          </w:tcPr>
          <w:p w14:paraId="31DF4947" w14:textId="77777777" w:rsidR="00C17F78" w:rsidRDefault="00C17F78">
            <w:pPr>
              <w:jc w:val="right"/>
              <w:rPr>
                <w:sz w:val="28"/>
              </w:rPr>
            </w:pPr>
          </w:p>
        </w:tc>
      </w:tr>
      <w:tr w:rsidR="00C17F78" w14:paraId="7FE9FBF2" w14:textId="77777777">
        <w:tc>
          <w:tcPr>
            <w:tcW w:w="7390" w:type="dxa"/>
          </w:tcPr>
          <w:p w14:paraId="6648BFD8" w14:textId="77777777" w:rsidR="00C17F78" w:rsidRDefault="00C17F78">
            <w:pPr>
              <w:jc w:val="both"/>
              <w:rPr>
                <w:sz w:val="28"/>
              </w:rPr>
            </w:pPr>
            <w:r>
              <w:rPr>
                <w:sz w:val="28"/>
              </w:rPr>
              <w:t xml:space="preserve">3.1.Зависимость заработной платы от производительности труда </w:t>
            </w:r>
          </w:p>
        </w:tc>
        <w:tc>
          <w:tcPr>
            <w:tcW w:w="2462" w:type="dxa"/>
          </w:tcPr>
          <w:p w14:paraId="72C88084" w14:textId="77777777" w:rsidR="00C17F78" w:rsidRDefault="00C17F78">
            <w:pPr>
              <w:jc w:val="right"/>
              <w:rPr>
                <w:sz w:val="28"/>
              </w:rPr>
            </w:pPr>
          </w:p>
          <w:p w14:paraId="364493E1" w14:textId="3D0F4AF2" w:rsidR="00434624" w:rsidRDefault="00434624">
            <w:pPr>
              <w:jc w:val="right"/>
              <w:rPr>
                <w:sz w:val="28"/>
              </w:rPr>
            </w:pPr>
          </w:p>
        </w:tc>
      </w:tr>
      <w:tr w:rsidR="00C17F78" w14:paraId="065BAF7D" w14:textId="77777777">
        <w:tc>
          <w:tcPr>
            <w:tcW w:w="7390" w:type="dxa"/>
          </w:tcPr>
          <w:p w14:paraId="4E73719E" w14:textId="77777777" w:rsidR="00C17F78" w:rsidRDefault="00C17F78">
            <w:pPr>
              <w:jc w:val="both"/>
              <w:rPr>
                <w:sz w:val="28"/>
              </w:rPr>
            </w:pPr>
          </w:p>
        </w:tc>
        <w:tc>
          <w:tcPr>
            <w:tcW w:w="2462" w:type="dxa"/>
          </w:tcPr>
          <w:p w14:paraId="3DDA9A3B" w14:textId="77777777" w:rsidR="00C17F78" w:rsidRDefault="00C17F78">
            <w:pPr>
              <w:jc w:val="right"/>
              <w:rPr>
                <w:sz w:val="28"/>
              </w:rPr>
            </w:pPr>
          </w:p>
        </w:tc>
      </w:tr>
      <w:tr w:rsidR="00C17F78" w14:paraId="03FEE5FF" w14:textId="77777777">
        <w:tc>
          <w:tcPr>
            <w:tcW w:w="7390" w:type="dxa"/>
          </w:tcPr>
          <w:p w14:paraId="06681106" w14:textId="77777777" w:rsidR="00C17F78" w:rsidRDefault="00C17F78">
            <w:pPr>
              <w:jc w:val="both"/>
              <w:rPr>
                <w:sz w:val="28"/>
              </w:rPr>
            </w:pPr>
            <w:r>
              <w:rPr>
                <w:sz w:val="28"/>
              </w:rPr>
              <w:t>3.2. Границы заработной платы и ее справедливая величина</w:t>
            </w:r>
          </w:p>
        </w:tc>
        <w:tc>
          <w:tcPr>
            <w:tcW w:w="2462" w:type="dxa"/>
          </w:tcPr>
          <w:p w14:paraId="01CF2D06" w14:textId="3465DE25" w:rsidR="00C17F78" w:rsidRDefault="00C17F78">
            <w:pPr>
              <w:jc w:val="right"/>
              <w:rPr>
                <w:sz w:val="28"/>
              </w:rPr>
            </w:pPr>
          </w:p>
        </w:tc>
      </w:tr>
      <w:tr w:rsidR="00C17F78" w14:paraId="4E4462E6" w14:textId="77777777">
        <w:tc>
          <w:tcPr>
            <w:tcW w:w="7390" w:type="dxa"/>
          </w:tcPr>
          <w:p w14:paraId="64CA1E8F" w14:textId="77777777" w:rsidR="00C17F78" w:rsidRDefault="00C17F78">
            <w:pPr>
              <w:jc w:val="both"/>
              <w:rPr>
                <w:sz w:val="28"/>
              </w:rPr>
            </w:pPr>
          </w:p>
        </w:tc>
        <w:tc>
          <w:tcPr>
            <w:tcW w:w="2462" w:type="dxa"/>
          </w:tcPr>
          <w:p w14:paraId="39034A41" w14:textId="77777777" w:rsidR="00C17F78" w:rsidRDefault="00C17F78">
            <w:pPr>
              <w:jc w:val="right"/>
              <w:rPr>
                <w:sz w:val="28"/>
              </w:rPr>
            </w:pPr>
          </w:p>
        </w:tc>
      </w:tr>
      <w:tr w:rsidR="00C17F78" w14:paraId="7C8CEA8E" w14:textId="77777777">
        <w:tc>
          <w:tcPr>
            <w:tcW w:w="7390" w:type="dxa"/>
          </w:tcPr>
          <w:p w14:paraId="3092EFBE" w14:textId="0C3258F5" w:rsidR="00C17F78" w:rsidRDefault="00C17F78">
            <w:pPr>
              <w:jc w:val="both"/>
              <w:rPr>
                <w:sz w:val="28"/>
                <w:szCs w:val="28"/>
              </w:rPr>
            </w:pPr>
            <w:r>
              <w:rPr>
                <w:sz w:val="28"/>
                <w:szCs w:val="28"/>
              </w:rPr>
              <w:t xml:space="preserve">3.3. Нормирование труда как средство для обоснованного возмещения </w:t>
            </w:r>
            <w:r w:rsidR="006B2101">
              <w:rPr>
                <w:sz w:val="28"/>
                <w:szCs w:val="28"/>
              </w:rPr>
              <w:t>затрат</w:t>
            </w:r>
            <w:r>
              <w:rPr>
                <w:sz w:val="28"/>
                <w:szCs w:val="28"/>
              </w:rPr>
              <w:t xml:space="preserve"> рабочей силы</w:t>
            </w:r>
          </w:p>
        </w:tc>
        <w:tc>
          <w:tcPr>
            <w:tcW w:w="2462" w:type="dxa"/>
          </w:tcPr>
          <w:p w14:paraId="387058CE" w14:textId="77777777" w:rsidR="00C17F78" w:rsidRDefault="00C17F78">
            <w:pPr>
              <w:jc w:val="right"/>
              <w:rPr>
                <w:sz w:val="28"/>
              </w:rPr>
            </w:pPr>
          </w:p>
          <w:p w14:paraId="107BE856" w14:textId="230AE458" w:rsidR="006B2101" w:rsidRDefault="006B2101">
            <w:pPr>
              <w:jc w:val="right"/>
              <w:rPr>
                <w:sz w:val="28"/>
              </w:rPr>
            </w:pPr>
          </w:p>
        </w:tc>
      </w:tr>
      <w:tr w:rsidR="00C17F78" w14:paraId="0DAED53C" w14:textId="77777777">
        <w:tc>
          <w:tcPr>
            <w:tcW w:w="7390" w:type="dxa"/>
          </w:tcPr>
          <w:p w14:paraId="450F3615" w14:textId="77777777" w:rsidR="00C17F78" w:rsidRDefault="00C17F78">
            <w:pPr>
              <w:jc w:val="both"/>
              <w:rPr>
                <w:sz w:val="28"/>
              </w:rPr>
            </w:pPr>
          </w:p>
        </w:tc>
        <w:tc>
          <w:tcPr>
            <w:tcW w:w="2462" w:type="dxa"/>
          </w:tcPr>
          <w:p w14:paraId="739A9E11" w14:textId="77777777" w:rsidR="00C17F78" w:rsidRDefault="00C17F78">
            <w:pPr>
              <w:jc w:val="right"/>
              <w:rPr>
                <w:sz w:val="28"/>
              </w:rPr>
            </w:pPr>
          </w:p>
        </w:tc>
      </w:tr>
      <w:tr w:rsidR="00C17F78" w14:paraId="6B1D98F0" w14:textId="77777777">
        <w:tc>
          <w:tcPr>
            <w:tcW w:w="7390" w:type="dxa"/>
          </w:tcPr>
          <w:p w14:paraId="0737175F" w14:textId="77777777" w:rsidR="00C17F78" w:rsidRDefault="00C17F78">
            <w:pPr>
              <w:jc w:val="both"/>
              <w:rPr>
                <w:sz w:val="28"/>
                <w:szCs w:val="28"/>
              </w:rPr>
            </w:pPr>
            <w:r>
              <w:rPr>
                <w:sz w:val="28"/>
                <w:szCs w:val="28"/>
              </w:rPr>
              <w:t>3.4. Дифференциация заработной платы в зависимости от качества затрачиваемой рабочей силы и условий выполнения работ</w:t>
            </w:r>
          </w:p>
        </w:tc>
        <w:tc>
          <w:tcPr>
            <w:tcW w:w="2462" w:type="dxa"/>
          </w:tcPr>
          <w:p w14:paraId="0CF8CCD7" w14:textId="77777777" w:rsidR="00B53DDD" w:rsidRDefault="00B53DDD">
            <w:pPr>
              <w:jc w:val="right"/>
              <w:rPr>
                <w:sz w:val="28"/>
              </w:rPr>
            </w:pPr>
          </w:p>
          <w:p w14:paraId="3722899B" w14:textId="77777777" w:rsidR="00B53DDD" w:rsidRDefault="00B53DDD">
            <w:pPr>
              <w:jc w:val="right"/>
              <w:rPr>
                <w:sz w:val="28"/>
              </w:rPr>
            </w:pPr>
          </w:p>
          <w:p w14:paraId="387E94C2" w14:textId="77CD22EA" w:rsidR="00C17F78" w:rsidRDefault="00C17F78">
            <w:pPr>
              <w:jc w:val="right"/>
              <w:rPr>
                <w:sz w:val="28"/>
              </w:rPr>
            </w:pPr>
          </w:p>
        </w:tc>
      </w:tr>
      <w:tr w:rsidR="005B72F4" w14:paraId="7E21A291" w14:textId="77777777">
        <w:tc>
          <w:tcPr>
            <w:tcW w:w="7390" w:type="dxa"/>
          </w:tcPr>
          <w:p w14:paraId="7BADC29C" w14:textId="77777777" w:rsidR="005B72F4" w:rsidRDefault="005B72F4">
            <w:pPr>
              <w:jc w:val="both"/>
              <w:rPr>
                <w:sz w:val="28"/>
                <w:szCs w:val="28"/>
              </w:rPr>
            </w:pPr>
          </w:p>
        </w:tc>
        <w:tc>
          <w:tcPr>
            <w:tcW w:w="2462" w:type="dxa"/>
          </w:tcPr>
          <w:p w14:paraId="540FD315" w14:textId="77777777" w:rsidR="005B72F4" w:rsidRDefault="005B72F4">
            <w:pPr>
              <w:jc w:val="right"/>
              <w:rPr>
                <w:sz w:val="28"/>
              </w:rPr>
            </w:pPr>
          </w:p>
        </w:tc>
      </w:tr>
      <w:tr w:rsidR="005B72F4" w14:paraId="366CA543" w14:textId="77777777">
        <w:tc>
          <w:tcPr>
            <w:tcW w:w="7390" w:type="dxa"/>
          </w:tcPr>
          <w:p w14:paraId="4050B137" w14:textId="012A7036" w:rsidR="005B72F4" w:rsidRDefault="005B72F4">
            <w:pPr>
              <w:jc w:val="both"/>
              <w:rPr>
                <w:sz w:val="28"/>
                <w:szCs w:val="28"/>
              </w:rPr>
            </w:pPr>
            <w:r>
              <w:rPr>
                <w:sz w:val="28"/>
                <w:szCs w:val="28"/>
              </w:rPr>
              <w:t>3.5. Влияние на механизм определения заработной платы сферы оценки результатов работы</w:t>
            </w:r>
          </w:p>
        </w:tc>
        <w:tc>
          <w:tcPr>
            <w:tcW w:w="2462" w:type="dxa"/>
          </w:tcPr>
          <w:p w14:paraId="72AB7321" w14:textId="77777777" w:rsidR="005B72F4" w:rsidRDefault="005B72F4">
            <w:pPr>
              <w:jc w:val="right"/>
              <w:rPr>
                <w:sz w:val="28"/>
              </w:rPr>
            </w:pPr>
          </w:p>
        </w:tc>
      </w:tr>
      <w:tr w:rsidR="00C17F78" w14:paraId="3947F5A9" w14:textId="77777777">
        <w:tc>
          <w:tcPr>
            <w:tcW w:w="7390" w:type="dxa"/>
          </w:tcPr>
          <w:p w14:paraId="69810D72" w14:textId="77777777" w:rsidR="00C17F78" w:rsidRDefault="00C17F78">
            <w:pPr>
              <w:jc w:val="both"/>
              <w:rPr>
                <w:sz w:val="28"/>
              </w:rPr>
            </w:pPr>
          </w:p>
        </w:tc>
        <w:tc>
          <w:tcPr>
            <w:tcW w:w="2462" w:type="dxa"/>
          </w:tcPr>
          <w:p w14:paraId="16EDBBBD" w14:textId="77777777" w:rsidR="00C17F78" w:rsidRDefault="00C17F78">
            <w:pPr>
              <w:jc w:val="right"/>
              <w:rPr>
                <w:sz w:val="28"/>
              </w:rPr>
            </w:pPr>
          </w:p>
        </w:tc>
      </w:tr>
      <w:tr w:rsidR="00C17F78" w14:paraId="03FA68DC" w14:textId="77777777">
        <w:tc>
          <w:tcPr>
            <w:tcW w:w="7390" w:type="dxa"/>
          </w:tcPr>
          <w:p w14:paraId="18A8307C" w14:textId="17D3D521" w:rsidR="00C17F78" w:rsidRDefault="00C17F78">
            <w:pPr>
              <w:contextualSpacing/>
              <w:jc w:val="both"/>
              <w:rPr>
                <w:sz w:val="28"/>
                <w:szCs w:val="28"/>
              </w:rPr>
            </w:pPr>
            <w:r>
              <w:rPr>
                <w:sz w:val="28"/>
                <w:szCs w:val="28"/>
              </w:rPr>
              <w:t>3.</w:t>
            </w:r>
            <w:r w:rsidR="005B72F4">
              <w:rPr>
                <w:sz w:val="28"/>
                <w:szCs w:val="28"/>
              </w:rPr>
              <w:t>6</w:t>
            </w:r>
            <w:r>
              <w:rPr>
                <w:sz w:val="28"/>
                <w:szCs w:val="28"/>
              </w:rPr>
              <w:t xml:space="preserve">. Зависимость заработной платы от оценки конечной продукции </w:t>
            </w:r>
          </w:p>
        </w:tc>
        <w:tc>
          <w:tcPr>
            <w:tcW w:w="2462" w:type="dxa"/>
          </w:tcPr>
          <w:p w14:paraId="087F4A8B" w14:textId="77777777" w:rsidR="00B53DDD" w:rsidRDefault="00B53DDD">
            <w:pPr>
              <w:jc w:val="right"/>
              <w:rPr>
                <w:sz w:val="28"/>
              </w:rPr>
            </w:pPr>
          </w:p>
          <w:p w14:paraId="73078EB3" w14:textId="7ED041A3" w:rsidR="00C17F78" w:rsidRDefault="00C17F78">
            <w:pPr>
              <w:jc w:val="right"/>
              <w:rPr>
                <w:sz w:val="28"/>
              </w:rPr>
            </w:pPr>
          </w:p>
        </w:tc>
      </w:tr>
      <w:tr w:rsidR="00C17F78" w14:paraId="57F7A485" w14:textId="77777777">
        <w:tc>
          <w:tcPr>
            <w:tcW w:w="7390" w:type="dxa"/>
          </w:tcPr>
          <w:p w14:paraId="38956EE7" w14:textId="77777777" w:rsidR="00C17F78" w:rsidRDefault="00C17F78">
            <w:pPr>
              <w:jc w:val="both"/>
              <w:rPr>
                <w:sz w:val="28"/>
              </w:rPr>
            </w:pPr>
          </w:p>
        </w:tc>
        <w:tc>
          <w:tcPr>
            <w:tcW w:w="2462" w:type="dxa"/>
          </w:tcPr>
          <w:p w14:paraId="57CC697C" w14:textId="77777777" w:rsidR="00C17F78" w:rsidRDefault="00C17F78">
            <w:pPr>
              <w:jc w:val="right"/>
              <w:rPr>
                <w:sz w:val="28"/>
              </w:rPr>
            </w:pPr>
          </w:p>
        </w:tc>
      </w:tr>
      <w:tr w:rsidR="00C17F78" w14:paraId="0E229764" w14:textId="77777777">
        <w:tc>
          <w:tcPr>
            <w:tcW w:w="7390" w:type="dxa"/>
          </w:tcPr>
          <w:p w14:paraId="526F606D" w14:textId="6392631D" w:rsidR="00C17F78" w:rsidRDefault="00A977A3">
            <w:pPr>
              <w:jc w:val="both"/>
              <w:rPr>
                <w:sz w:val="28"/>
              </w:rPr>
            </w:pPr>
            <w:r>
              <w:rPr>
                <w:sz w:val="28"/>
              </w:rPr>
              <w:t>3.</w:t>
            </w:r>
            <w:r w:rsidR="005B72F4">
              <w:rPr>
                <w:sz w:val="28"/>
              </w:rPr>
              <w:t>7</w:t>
            </w:r>
            <w:r>
              <w:rPr>
                <w:sz w:val="28"/>
              </w:rPr>
              <w:t>. Влияние рыночных рисков</w:t>
            </w:r>
          </w:p>
        </w:tc>
        <w:tc>
          <w:tcPr>
            <w:tcW w:w="2462" w:type="dxa"/>
          </w:tcPr>
          <w:p w14:paraId="034F23F1" w14:textId="53FF383D" w:rsidR="00B53DDD" w:rsidRDefault="00B53DDD">
            <w:pPr>
              <w:jc w:val="right"/>
              <w:rPr>
                <w:sz w:val="28"/>
              </w:rPr>
            </w:pPr>
          </w:p>
        </w:tc>
      </w:tr>
      <w:tr w:rsidR="00C17F78" w14:paraId="30730D9A" w14:textId="77777777">
        <w:tc>
          <w:tcPr>
            <w:tcW w:w="7390" w:type="dxa"/>
          </w:tcPr>
          <w:p w14:paraId="60168BB4" w14:textId="77777777" w:rsidR="00C17F78" w:rsidRDefault="00C17F78">
            <w:pPr>
              <w:jc w:val="both"/>
              <w:rPr>
                <w:sz w:val="28"/>
              </w:rPr>
            </w:pPr>
          </w:p>
        </w:tc>
        <w:tc>
          <w:tcPr>
            <w:tcW w:w="2462" w:type="dxa"/>
          </w:tcPr>
          <w:p w14:paraId="5BFA67F5" w14:textId="77777777" w:rsidR="00C17F78" w:rsidRDefault="00C17F78">
            <w:pPr>
              <w:jc w:val="right"/>
              <w:rPr>
                <w:sz w:val="28"/>
              </w:rPr>
            </w:pPr>
          </w:p>
        </w:tc>
      </w:tr>
      <w:tr w:rsidR="00C17F78" w14:paraId="3B6F3492" w14:textId="77777777">
        <w:tc>
          <w:tcPr>
            <w:tcW w:w="7390" w:type="dxa"/>
          </w:tcPr>
          <w:p w14:paraId="48DDA07D" w14:textId="1FDACADD" w:rsidR="00C17F78" w:rsidRDefault="00A977A3">
            <w:pPr>
              <w:jc w:val="both"/>
              <w:rPr>
                <w:sz w:val="28"/>
              </w:rPr>
            </w:pPr>
            <w:r>
              <w:rPr>
                <w:sz w:val="28"/>
              </w:rPr>
              <w:t>3.</w:t>
            </w:r>
            <w:r w:rsidR="005B72F4">
              <w:rPr>
                <w:sz w:val="28"/>
              </w:rPr>
              <w:t>8</w:t>
            </w:r>
            <w:r>
              <w:rPr>
                <w:sz w:val="28"/>
              </w:rPr>
              <w:t>. Влияние спроса на соответствующую рабочую силу</w:t>
            </w:r>
          </w:p>
        </w:tc>
        <w:tc>
          <w:tcPr>
            <w:tcW w:w="2462" w:type="dxa"/>
          </w:tcPr>
          <w:p w14:paraId="5DDB26DF" w14:textId="5ECF2048" w:rsidR="00B53DDD" w:rsidRDefault="00B53DDD">
            <w:pPr>
              <w:jc w:val="right"/>
              <w:rPr>
                <w:sz w:val="28"/>
              </w:rPr>
            </w:pPr>
          </w:p>
        </w:tc>
      </w:tr>
      <w:tr w:rsidR="005B72F4" w14:paraId="792B860B" w14:textId="77777777">
        <w:tc>
          <w:tcPr>
            <w:tcW w:w="7390" w:type="dxa"/>
          </w:tcPr>
          <w:p w14:paraId="3A39E25C" w14:textId="77777777" w:rsidR="005B72F4" w:rsidRDefault="005B72F4">
            <w:pPr>
              <w:jc w:val="both"/>
              <w:rPr>
                <w:sz w:val="28"/>
              </w:rPr>
            </w:pPr>
          </w:p>
        </w:tc>
        <w:tc>
          <w:tcPr>
            <w:tcW w:w="2462" w:type="dxa"/>
          </w:tcPr>
          <w:p w14:paraId="59ADBCA9" w14:textId="77777777" w:rsidR="005B72F4" w:rsidRDefault="005B72F4">
            <w:pPr>
              <w:jc w:val="right"/>
              <w:rPr>
                <w:sz w:val="28"/>
              </w:rPr>
            </w:pPr>
          </w:p>
        </w:tc>
      </w:tr>
      <w:tr w:rsidR="005B72F4" w14:paraId="7A0642C1" w14:textId="77777777">
        <w:tc>
          <w:tcPr>
            <w:tcW w:w="7390" w:type="dxa"/>
          </w:tcPr>
          <w:p w14:paraId="1B2DEC51" w14:textId="15E31C24" w:rsidR="005B72F4" w:rsidRDefault="005B72F4">
            <w:pPr>
              <w:jc w:val="both"/>
              <w:rPr>
                <w:sz w:val="28"/>
              </w:rPr>
            </w:pPr>
            <w:r>
              <w:rPr>
                <w:sz w:val="28"/>
              </w:rPr>
              <w:t xml:space="preserve">3.9. </w:t>
            </w:r>
            <w:r w:rsidR="004174E7">
              <w:rPr>
                <w:sz w:val="28"/>
              </w:rPr>
              <w:t>Выбор систем заработной платы</w:t>
            </w:r>
          </w:p>
        </w:tc>
        <w:tc>
          <w:tcPr>
            <w:tcW w:w="2462" w:type="dxa"/>
          </w:tcPr>
          <w:p w14:paraId="4BCFB2AC" w14:textId="77777777" w:rsidR="005B72F4" w:rsidRDefault="005B72F4">
            <w:pPr>
              <w:jc w:val="right"/>
              <w:rPr>
                <w:sz w:val="28"/>
              </w:rPr>
            </w:pPr>
          </w:p>
        </w:tc>
      </w:tr>
      <w:tr w:rsidR="00C17F78" w14:paraId="53E5E51A" w14:textId="77777777">
        <w:tc>
          <w:tcPr>
            <w:tcW w:w="7390" w:type="dxa"/>
          </w:tcPr>
          <w:p w14:paraId="34408CAC" w14:textId="77777777" w:rsidR="00C17F78" w:rsidRDefault="00C17F78">
            <w:pPr>
              <w:jc w:val="both"/>
              <w:rPr>
                <w:sz w:val="28"/>
              </w:rPr>
            </w:pPr>
          </w:p>
        </w:tc>
        <w:tc>
          <w:tcPr>
            <w:tcW w:w="2462" w:type="dxa"/>
          </w:tcPr>
          <w:p w14:paraId="2B616ED6" w14:textId="77777777" w:rsidR="00C17F78" w:rsidRDefault="00C17F78">
            <w:pPr>
              <w:jc w:val="right"/>
              <w:rPr>
                <w:sz w:val="28"/>
              </w:rPr>
            </w:pPr>
          </w:p>
        </w:tc>
      </w:tr>
      <w:tr w:rsidR="00C17F78" w14:paraId="496BF6AF" w14:textId="77777777">
        <w:tc>
          <w:tcPr>
            <w:tcW w:w="7390" w:type="dxa"/>
          </w:tcPr>
          <w:p w14:paraId="3592FCB9" w14:textId="2BDB518A" w:rsidR="00C17F78" w:rsidRDefault="00A977A3">
            <w:pPr>
              <w:jc w:val="both"/>
              <w:rPr>
                <w:sz w:val="28"/>
              </w:rPr>
            </w:pPr>
            <w:r>
              <w:rPr>
                <w:sz w:val="28"/>
              </w:rPr>
              <w:t>3.</w:t>
            </w:r>
            <w:r w:rsidR="005B72F4">
              <w:rPr>
                <w:sz w:val="28"/>
              </w:rPr>
              <w:t>10</w:t>
            </w:r>
            <w:r>
              <w:rPr>
                <w:sz w:val="28"/>
              </w:rPr>
              <w:t>. Влияние на механизм определения заработной платы типа работников</w:t>
            </w:r>
          </w:p>
        </w:tc>
        <w:tc>
          <w:tcPr>
            <w:tcW w:w="2462" w:type="dxa"/>
          </w:tcPr>
          <w:p w14:paraId="16B8C50B" w14:textId="31693D32" w:rsidR="00B53DDD" w:rsidRDefault="00B53DDD">
            <w:pPr>
              <w:jc w:val="right"/>
              <w:rPr>
                <w:sz w:val="28"/>
              </w:rPr>
            </w:pPr>
          </w:p>
        </w:tc>
      </w:tr>
      <w:tr w:rsidR="00CC545B" w14:paraId="1A8EE4F8" w14:textId="77777777">
        <w:tc>
          <w:tcPr>
            <w:tcW w:w="7390" w:type="dxa"/>
          </w:tcPr>
          <w:p w14:paraId="07F39118" w14:textId="77777777" w:rsidR="00CC545B" w:rsidRDefault="00CC545B">
            <w:pPr>
              <w:jc w:val="both"/>
              <w:rPr>
                <w:sz w:val="28"/>
              </w:rPr>
            </w:pPr>
          </w:p>
        </w:tc>
        <w:tc>
          <w:tcPr>
            <w:tcW w:w="2462" w:type="dxa"/>
          </w:tcPr>
          <w:p w14:paraId="2611F91F" w14:textId="77777777" w:rsidR="00CC545B" w:rsidRDefault="00CC545B">
            <w:pPr>
              <w:jc w:val="right"/>
              <w:rPr>
                <w:sz w:val="28"/>
              </w:rPr>
            </w:pPr>
          </w:p>
        </w:tc>
      </w:tr>
      <w:tr w:rsidR="00CC545B" w14:paraId="16E271CA" w14:textId="77777777">
        <w:tc>
          <w:tcPr>
            <w:tcW w:w="7390" w:type="dxa"/>
          </w:tcPr>
          <w:p w14:paraId="37EC16CE" w14:textId="7708955E" w:rsidR="00CC545B" w:rsidRDefault="00CC545B">
            <w:pPr>
              <w:jc w:val="both"/>
              <w:rPr>
                <w:sz w:val="28"/>
              </w:rPr>
            </w:pPr>
            <w:r>
              <w:rPr>
                <w:sz w:val="28"/>
              </w:rPr>
              <w:t>3.11. Интернационализация национальных экономик и заработная плата</w:t>
            </w:r>
          </w:p>
        </w:tc>
        <w:tc>
          <w:tcPr>
            <w:tcW w:w="2462" w:type="dxa"/>
          </w:tcPr>
          <w:p w14:paraId="7733BCE4" w14:textId="77777777" w:rsidR="00CC545B" w:rsidRDefault="00CC545B">
            <w:pPr>
              <w:jc w:val="right"/>
              <w:rPr>
                <w:sz w:val="28"/>
              </w:rPr>
            </w:pPr>
          </w:p>
        </w:tc>
      </w:tr>
    </w:tbl>
    <w:p w14:paraId="7F635E33" w14:textId="77777777" w:rsidR="00372318" w:rsidRDefault="00372318">
      <w:pPr>
        <w:pStyle w:val="aa"/>
        <w:ind w:firstLine="720"/>
        <w:jc w:val="both"/>
        <w:sectPr w:rsidR="00372318" w:rsidSect="0095487F">
          <w:footerReference w:type="default" r:id="rId14"/>
          <w:footerReference w:type="first" r:id="rId15"/>
          <w:pgSz w:w="11907" w:h="16840" w:code="9"/>
          <w:pgMar w:top="851" w:right="851" w:bottom="1418" w:left="1418" w:header="709" w:footer="709" w:gutter="0"/>
          <w:pgNumType w:start="3"/>
          <w:cols w:space="720"/>
          <w:docGrid w:linePitch="272"/>
        </w:sectPr>
      </w:pPr>
    </w:p>
    <w:p w14:paraId="17D3C820" w14:textId="090F5F95" w:rsidR="00886565" w:rsidRDefault="00F34FB7" w:rsidP="00567263">
      <w:pPr>
        <w:pStyle w:val="5"/>
      </w:pPr>
      <w:r>
        <w:lastRenderedPageBreak/>
        <w:t xml:space="preserve">Раздел </w:t>
      </w:r>
      <w:r w:rsidR="00B83CD8" w:rsidRPr="00B83CD8">
        <w:t>1. Что представляет собой заработная плата и прибыль</w:t>
      </w:r>
    </w:p>
    <w:p w14:paraId="1BF9737C" w14:textId="101903C0" w:rsidR="00A92AF9" w:rsidRDefault="00A92AF9" w:rsidP="00D66138">
      <w:pPr>
        <w:pStyle w:val="5"/>
      </w:pPr>
      <w:r>
        <w:t>1.1. Как образуется заработная плата и прибыль.</w:t>
      </w:r>
    </w:p>
    <w:p w14:paraId="5A655E04" w14:textId="5254D843" w:rsidR="00886565" w:rsidRDefault="00886565" w:rsidP="00886565">
      <w:pPr>
        <w:spacing w:line="360" w:lineRule="auto"/>
        <w:ind w:firstLine="720"/>
        <w:jc w:val="both"/>
        <w:rPr>
          <w:b/>
          <w:sz w:val="28"/>
          <w:szCs w:val="24"/>
        </w:rPr>
      </w:pPr>
      <w:r>
        <w:rPr>
          <w:b/>
          <w:sz w:val="28"/>
          <w:szCs w:val="24"/>
        </w:rPr>
        <w:t>Можно выделить две противоположные точки зрения на заработную плату и прибыль, характерные соответственно для марксистских и либеральных экономических школ.</w:t>
      </w:r>
    </w:p>
    <w:p w14:paraId="7DD4AFB1" w14:textId="77777777" w:rsidR="00886565" w:rsidRDefault="00886565" w:rsidP="00886565">
      <w:pPr>
        <w:spacing w:line="360" w:lineRule="auto"/>
        <w:ind w:firstLine="720"/>
        <w:jc w:val="both"/>
        <w:rPr>
          <w:sz w:val="28"/>
          <w:szCs w:val="24"/>
        </w:rPr>
      </w:pPr>
      <w:r>
        <w:rPr>
          <w:b/>
          <w:sz w:val="28"/>
          <w:szCs w:val="24"/>
        </w:rPr>
        <w:t>Согласно первой:</w:t>
      </w:r>
      <w:r>
        <w:rPr>
          <w:sz w:val="28"/>
          <w:szCs w:val="24"/>
        </w:rPr>
        <w:t xml:space="preserve"> </w:t>
      </w:r>
    </w:p>
    <w:p w14:paraId="63651D3F" w14:textId="77777777" w:rsidR="00886565" w:rsidRDefault="00886565" w:rsidP="00886565">
      <w:pPr>
        <w:spacing w:line="360" w:lineRule="auto"/>
        <w:ind w:firstLine="720"/>
        <w:jc w:val="both"/>
        <w:rPr>
          <w:sz w:val="28"/>
          <w:szCs w:val="24"/>
        </w:rPr>
      </w:pPr>
      <w:r>
        <w:rPr>
          <w:sz w:val="28"/>
          <w:szCs w:val="24"/>
        </w:rPr>
        <w:t>1. Продукция по стоимости делится на две части: материальные затраты и вновь созданную стоимость. Вновь созданная стоимость или чистый продукт распределяется на стоимость рабочей силы или необходимый продукт и прибавочную стоимость или прибавочный продукт. В качестве основной формы цены рабочей силы выступает заработная плата. Прибавочная стоимость выступает в виде прибыли собственников предприятий.</w:t>
      </w:r>
    </w:p>
    <w:p w14:paraId="391FF525" w14:textId="77777777" w:rsidR="00886565" w:rsidRDefault="00886565" w:rsidP="00886565">
      <w:pPr>
        <w:spacing w:line="360" w:lineRule="auto"/>
        <w:ind w:firstLine="720"/>
        <w:jc w:val="both"/>
        <w:rPr>
          <w:sz w:val="28"/>
          <w:szCs w:val="24"/>
        </w:rPr>
      </w:pPr>
      <w:r>
        <w:rPr>
          <w:sz w:val="28"/>
          <w:szCs w:val="24"/>
        </w:rPr>
        <w:t>2. Вся вновь созданная стоимость создается за счет труда работников. Разница между вновь созданной стоимостью и стоимостью рабочей силы является прибавочной стоимостью или неоплаченным трудом работников.</w:t>
      </w:r>
    </w:p>
    <w:p w14:paraId="1A0C5E91" w14:textId="77777777" w:rsidR="00886565" w:rsidRDefault="00886565" w:rsidP="00886565">
      <w:pPr>
        <w:spacing w:line="360" w:lineRule="auto"/>
        <w:ind w:firstLine="720"/>
        <w:jc w:val="both"/>
        <w:rPr>
          <w:sz w:val="28"/>
          <w:szCs w:val="24"/>
        </w:rPr>
      </w:pPr>
      <w:r>
        <w:rPr>
          <w:sz w:val="28"/>
          <w:szCs w:val="24"/>
        </w:rPr>
        <w:t>Поскольку стоимость рабочей силы в нормальных условиях должна приближаться к затратам на ее воспроизводство, а последние должны быть по крайней мере не меньше затрат труда работников, за счет которых образуется вновь созданная стоимость, непонятно, как прибавочный продукт может при таком вычитании быть больше нуля.</w:t>
      </w:r>
    </w:p>
    <w:p w14:paraId="67949726" w14:textId="77777777" w:rsidR="00886565" w:rsidRDefault="00886565" w:rsidP="00886565">
      <w:pPr>
        <w:spacing w:line="360" w:lineRule="auto"/>
        <w:ind w:firstLine="720"/>
        <w:jc w:val="both"/>
        <w:rPr>
          <w:sz w:val="28"/>
          <w:szCs w:val="24"/>
        </w:rPr>
      </w:pPr>
      <w:r>
        <w:rPr>
          <w:sz w:val="28"/>
          <w:szCs w:val="24"/>
        </w:rPr>
        <w:t xml:space="preserve">Следовательно, непонятно откуда возникает прибавочная стоимость, которая по логике рассматриваемой точки зрения является превышением затрат рабочей силы над ее стоимостью или затратами на ее воспроизводство. Но такого превышения в нормальных условиях (при отсутствии принуждения, военных действий) не может быть, так как затраты рабочей силы должны быть не меньше затрат на ее воспроизводство. Это необходимо для нормальной жизнедеятельности работников. </w:t>
      </w:r>
    </w:p>
    <w:p w14:paraId="4A7768AB" w14:textId="77777777" w:rsidR="00886565" w:rsidRDefault="00886565" w:rsidP="00886565">
      <w:pPr>
        <w:spacing w:line="360" w:lineRule="auto"/>
        <w:ind w:firstLine="720"/>
        <w:jc w:val="both"/>
        <w:rPr>
          <w:sz w:val="28"/>
          <w:szCs w:val="24"/>
        </w:rPr>
      </w:pPr>
      <w:r>
        <w:rPr>
          <w:sz w:val="28"/>
          <w:szCs w:val="24"/>
        </w:rPr>
        <w:t xml:space="preserve">Конечно, могут быть отклонения, вызванные колебаниями цены вокруг стоимости. Но в среднем эта закономерность будет соблюдаться. </w:t>
      </w:r>
    </w:p>
    <w:p w14:paraId="782F0DB0" w14:textId="77777777" w:rsidR="00317D08" w:rsidRDefault="00317D08" w:rsidP="00886565">
      <w:pPr>
        <w:spacing w:line="360" w:lineRule="auto"/>
        <w:ind w:firstLine="720"/>
        <w:jc w:val="both"/>
        <w:rPr>
          <w:b/>
          <w:sz w:val="28"/>
          <w:szCs w:val="24"/>
        </w:rPr>
      </w:pPr>
    </w:p>
    <w:p w14:paraId="34DBDD8C" w14:textId="609967C6" w:rsidR="00A92AF9" w:rsidRDefault="00886565" w:rsidP="00886565">
      <w:pPr>
        <w:spacing w:line="360" w:lineRule="auto"/>
        <w:ind w:firstLine="720"/>
        <w:jc w:val="both"/>
        <w:rPr>
          <w:sz w:val="28"/>
          <w:szCs w:val="24"/>
        </w:rPr>
      </w:pPr>
      <w:r>
        <w:rPr>
          <w:b/>
          <w:sz w:val="28"/>
          <w:szCs w:val="24"/>
        </w:rPr>
        <w:lastRenderedPageBreak/>
        <w:t>В соответствие со второй точкой зрения:</w:t>
      </w:r>
      <w:r>
        <w:rPr>
          <w:sz w:val="28"/>
          <w:szCs w:val="24"/>
        </w:rPr>
        <w:t xml:space="preserve"> </w:t>
      </w:r>
    </w:p>
    <w:p w14:paraId="63E42078" w14:textId="43FBFB13" w:rsidR="00886565" w:rsidRDefault="00886565" w:rsidP="00886565">
      <w:pPr>
        <w:spacing w:line="360" w:lineRule="auto"/>
        <w:ind w:firstLine="720"/>
        <w:jc w:val="both"/>
        <w:rPr>
          <w:sz w:val="28"/>
          <w:szCs w:val="24"/>
        </w:rPr>
      </w:pPr>
      <w:r>
        <w:rPr>
          <w:sz w:val="28"/>
          <w:szCs w:val="24"/>
        </w:rPr>
        <w:t>1. Заработная плата – это доход, приходящийся на рабочую силу. Величина заработной платы – это цена чистого продукта, создаваемого приращением такого производственного фактора как рабочая сила.</w:t>
      </w:r>
    </w:p>
    <w:p w14:paraId="41BE9A4C" w14:textId="77777777" w:rsidR="00886565" w:rsidRDefault="00886565" w:rsidP="00886565">
      <w:pPr>
        <w:spacing w:line="360" w:lineRule="auto"/>
        <w:ind w:firstLine="720"/>
        <w:jc w:val="both"/>
        <w:rPr>
          <w:sz w:val="28"/>
          <w:szCs w:val="24"/>
        </w:rPr>
      </w:pPr>
      <w:r>
        <w:rPr>
          <w:sz w:val="28"/>
          <w:szCs w:val="24"/>
        </w:rPr>
        <w:t>2. Прибыль – доход, приходящийся на капитал.</w:t>
      </w:r>
    </w:p>
    <w:p w14:paraId="4832355E" w14:textId="77777777" w:rsidR="00886565" w:rsidRDefault="00886565" w:rsidP="00886565">
      <w:pPr>
        <w:spacing w:line="360" w:lineRule="auto"/>
        <w:ind w:firstLine="720"/>
        <w:jc w:val="both"/>
        <w:rPr>
          <w:sz w:val="28"/>
          <w:szCs w:val="24"/>
        </w:rPr>
      </w:pPr>
      <w:r>
        <w:rPr>
          <w:sz w:val="28"/>
          <w:szCs w:val="24"/>
        </w:rPr>
        <w:t>Чистый продукт, создаваемый за счет производственного фактора «рабочая сила», равен затратам труда работников. По существу – это необходимый продукт, призванный возместить затраты рабочей силы. Поэтому, согласно данной точке зрения, работники не имеют право претендовать на прибавочный продукт или его часть.</w:t>
      </w:r>
    </w:p>
    <w:p w14:paraId="4936363B" w14:textId="77777777" w:rsidR="00886565" w:rsidRDefault="00886565" w:rsidP="00886565">
      <w:pPr>
        <w:spacing w:line="360" w:lineRule="auto"/>
        <w:ind w:firstLine="720"/>
        <w:jc w:val="both"/>
        <w:rPr>
          <w:sz w:val="28"/>
          <w:szCs w:val="24"/>
        </w:rPr>
      </w:pPr>
      <w:r>
        <w:rPr>
          <w:sz w:val="28"/>
          <w:szCs w:val="24"/>
        </w:rPr>
        <w:t xml:space="preserve">Кто же создает прибавочный продукт?  Согласно либеральным концепциям, если  прибыль – доход, приходящийся на капитал, то прибавочный продукт создается собственниками предприятий.  </w:t>
      </w:r>
    </w:p>
    <w:p w14:paraId="3FCB6288" w14:textId="77777777" w:rsidR="00886565" w:rsidRDefault="00886565" w:rsidP="00886565">
      <w:pPr>
        <w:spacing w:line="360" w:lineRule="auto"/>
        <w:ind w:firstLine="720"/>
        <w:jc w:val="both"/>
        <w:rPr>
          <w:sz w:val="28"/>
          <w:szCs w:val="24"/>
        </w:rPr>
      </w:pPr>
      <w:r>
        <w:rPr>
          <w:sz w:val="28"/>
          <w:szCs w:val="24"/>
        </w:rPr>
        <w:t xml:space="preserve">Но за счет производительных сил, эквивалентных затратам капитала, в соответствии с законом сохранения энергии можно получить продукт лишь эквивалентный затратам этих производительных сил. </w:t>
      </w:r>
    </w:p>
    <w:p w14:paraId="788FC0DD" w14:textId="77777777" w:rsidR="00886565" w:rsidRDefault="00886565" w:rsidP="00886565">
      <w:pPr>
        <w:spacing w:line="360" w:lineRule="auto"/>
        <w:ind w:firstLine="720"/>
        <w:jc w:val="both"/>
        <w:rPr>
          <w:sz w:val="28"/>
          <w:szCs w:val="24"/>
        </w:rPr>
      </w:pPr>
      <w:r>
        <w:rPr>
          <w:sz w:val="28"/>
          <w:szCs w:val="24"/>
        </w:rPr>
        <w:t xml:space="preserve">Поэтому не ясно, как возникает прибавочный продукт и, следовательно, почему он должен быть доходом на капитал. </w:t>
      </w:r>
    </w:p>
    <w:p w14:paraId="3DE6C6BC" w14:textId="77777777" w:rsidR="00886565" w:rsidRDefault="00886565" w:rsidP="00886565">
      <w:pPr>
        <w:spacing w:line="360" w:lineRule="auto"/>
        <w:ind w:firstLine="720"/>
        <w:jc w:val="both"/>
        <w:rPr>
          <w:sz w:val="28"/>
          <w:szCs w:val="24"/>
        </w:rPr>
      </w:pPr>
      <w:r>
        <w:rPr>
          <w:sz w:val="28"/>
          <w:szCs w:val="24"/>
        </w:rPr>
        <w:t>К достоинству первой точки зрения относится постановка вопроса об источниках заработной платы и прибыли в структуре продукции.</w:t>
      </w:r>
    </w:p>
    <w:p w14:paraId="4E696E19" w14:textId="77777777" w:rsidR="005B72F4" w:rsidRDefault="00886565" w:rsidP="00886565">
      <w:pPr>
        <w:spacing w:line="360" w:lineRule="auto"/>
        <w:ind w:firstLine="720"/>
        <w:jc w:val="both"/>
        <w:rPr>
          <w:sz w:val="28"/>
          <w:szCs w:val="24"/>
        </w:rPr>
      </w:pPr>
      <w:r>
        <w:rPr>
          <w:sz w:val="28"/>
          <w:szCs w:val="24"/>
        </w:rPr>
        <w:t xml:space="preserve"> Экономистами, придерживающими второй точки зрения, достаточно подробно разработаны количественные показатели, связанные с заработной платой и прибылью, применительно к рыночной экономике западных стран (Маршалл, Пигу) с учетом мер ее регулирования (Кейнс).</w:t>
      </w:r>
    </w:p>
    <w:p w14:paraId="16FCEDD9" w14:textId="517346A1" w:rsidR="00CE14AE" w:rsidRDefault="00CE14AE" w:rsidP="00886565">
      <w:pPr>
        <w:spacing w:line="360" w:lineRule="auto"/>
        <w:ind w:firstLine="720"/>
        <w:jc w:val="both"/>
        <w:rPr>
          <w:sz w:val="28"/>
          <w:szCs w:val="24"/>
        </w:rPr>
        <w:sectPr w:rsidR="00CE14AE" w:rsidSect="00B83CD8">
          <w:pgSz w:w="11907" w:h="16840" w:code="9"/>
          <w:pgMar w:top="851" w:right="851" w:bottom="1418" w:left="1418" w:header="709" w:footer="709" w:gutter="0"/>
          <w:cols w:space="720"/>
        </w:sectPr>
      </w:pPr>
    </w:p>
    <w:p w14:paraId="132ADEF7" w14:textId="36E848EA" w:rsidR="00317D08" w:rsidRPr="00317D08" w:rsidRDefault="00317D08" w:rsidP="00D66138">
      <w:pPr>
        <w:pStyle w:val="5"/>
      </w:pPr>
      <w:r w:rsidRPr="00317D08">
        <w:lastRenderedPageBreak/>
        <w:t>1.2 Заработная плата и прибыль в схеме создания и использования общественного продукта</w:t>
      </w:r>
      <w:r>
        <w:t>.</w:t>
      </w:r>
    </w:p>
    <w:p w14:paraId="1108EBC5" w14:textId="652892A1" w:rsidR="00886565" w:rsidRPr="00317D08" w:rsidRDefault="00886565" w:rsidP="00886565">
      <w:pPr>
        <w:spacing w:line="360" w:lineRule="auto"/>
        <w:ind w:firstLine="720"/>
        <w:jc w:val="both"/>
        <w:rPr>
          <w:bCs/>
          <w:sz w:val="28"/>
          <w:szCs w:val="24"/>
        </w:rPr>
      </w:pPr>
      <w:r w:rsidRPr="00317D08">
        <w:rPr>
          <w:bCs/>
          <w:sz w:val="28"/>
          <w:szCs w:val="24"/>
        </w:rPr>
        <w:t>Для более четкого понимания того, что представляет собой заработная плата и прибыль, рассмотрим схему создания и использования общественного продукта.</w:t>
      </w:r>
    </w:p>
    <w:p w14:paraId="531FDAAD" w14:textId="735A506E" w:rsidR="00A92AF9" w:rsidRDefault="00A92AF9" w:rsidP="00A92AF9">
      <w:pPr>
        <w:spacing w:line="360" w:lineRule="auto"/>
        <w:ind w:firstLine="720"/>
        <w:jc w:val="both"/>
        <w:rPr>
          <w:sz w:val="28"/>
          <w:szCs w:val="24"/>
        </w:rPr>
      </w:pPr>
      <w:r>
        <w:rPr>
          <w:sz w:val="28"/>
          <w:szCs w:val="24"/>
        </w:rPr>
        <w:t>В целях упрощения все отрасли или виды деятельности объединим в две группы. В первой объединим отрасли (виды деятельности), производящие промежуточную продукцию. Во вторую - отрасли (виды деятельности), создающие продукцию конечного потребления.</w:t>
      </w:r>
    </w:p>
    <w:p w14:paraId="608E236C" w14:textId="77777777" w:rsidR="00A92AF9" w:rsidRDefault="00A92AF9" w:rsidP="00886565">
      <w:pPr>
        <w:spacing w:line="360" w:lineRule="auto"/>
        <w:ind w:firstLine="720"/>
        <w:jc w:val="both"/>
        <w:rPr>
          <w:b/>
          <w:sz w:val="28"/>
          <w:szCs w:val="24"/>
        </w:rPr>
      </w:pPr>
    </w:p>
    <w:p w14:paraId="06D0E164" w14:textId="5302DBCF" w:rsidR="00886565" w:rsidRDefault="00886565" w:rsidP="00886565">
      <w:pPr>
        <w:spacing w:line="360" w:lineRule="auto"/>
        <w:jc w:val="center"/>
        <w:rPr>
          <w:b/>
          <w:sz w:val="28"/>
          <w:szCs w:val="24"/>
        </w:rPr>
      </w:pPr>
      <w:r>
        <w:rPr>
          <w:b/>
          <w:sz w:val="28"/>
          <w:szCs w:val="24"/>
        </w:rPr>
        <w:t>Схема создания и использования общественного продукта</w:t>
      </w:r>
    </w:p>
    <w:p w14:paraId="1663617E" w14:textId="77777777" w:rsidR="00886565" w:rsidRDefault="00886565" w:rsidP="00886565">
      <w:pPr>
        <w:jc w:val="both"/>
        <w:rPr>
          <w:sz w:val="28"/>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356"/>
        <w:gridCol w:w="1720"/>
        <w:gridCol w:w="1720"/>
        <w:gridCol w:w="1720"/>
        <w:gridCol w:w="1876"/>
      </w:tblGrid>
      <w:tr w:rsidR="00886565" w14:paraId="27FF1AEF" w14:textId="77777777" w:rsidTr="00886565">
        <w:trPr>
          <w:cantSplit/>
        </w:trPr>
        <w:tc>
          <w:tcPr>
            <w:tcW w:w="1417" w:type="pct"/>
            <w:gridSpan w:val="2"/>
            <w:vMerge w:val="restart"/>
            <w:tcBorders>
              <w:top w:val="single" w:sz="4" w:space="0" w:color="auto"/>
              <w:left w:val="single" w:sz="4" w:space="0" w:color="auto"/>
              <w:bottom w:val="single" w:sz="4" w:space="0" w:color="auto"/>
              <w:right w:val="single" w:sz="4" w:space="0" w:color="auto"/>
            </w:tcBorders>
          </w:tcPr>
          <w:p w14:paraId="7D9FE008" w14:textId="77777777" w:rsidR="00886565" w:rsidRDefault="00886565">
            <w:pPr>
              <w:jc w:val="both"/>
              <w:rPr>
                <w:sz w:val="28"/>
                <w:szCs w:val="24"/>
              </w:rPr>
            </w:pPr>
          </w:p>
        </w:tc>
        <w:tc>
          <w:tcPr>
            <w:tcW w:w="877" w:type="pct"/>
            <w:tcBorders>
              <w:top w:val="single" w:sz="4" w:space="0" w:color="auto"/>
              <w:left w:val="single" w:sz="4" w:space="0" w:color="auto"/>
              <w:bottom w:val="single" w:sz="4" w:space="0" w:color="auto"/>
              <w:right w:val="single" w:sz="4" w:space="0" w:color="auto"/>
            </w:tcBorders>
            <w:hideMark/>
          </w:tcPr>
          <w:p w14:paraId="79629B1F" w14:textId="77777777" w:rsidR="00886565" w:rsidRDefault="00886565">
            <w:pPr>
              <w:jc w:val="both"/>
              <w:rPr>
                <w:sz w:val="28"/>
                <w:szCs w:val="24"/>
              </w:rPr>
            </w:pPr>
            <w:r>
              <w:rPr>
                <w:sz w:val="28"/>
                <w:szCs w:val="24"/>
                <w:lang w:val="en-US"/>
              </w:rPr>
              <w:t>I</w:t>
            </w:r>
            <w:r>
              <w:rPr>
                <w:sz w:val="28"/>
                <w:szCs w:val="24"/>
              </w:rPr>
              <w:t xml:space="preserve"> группа</w:t>
            </w:r>
          </w:p>
        </w:tc>
        <w:tc>
          <w:tcPr>
            <w:tcW w:w="877" w:type="pct"/>
            <w:tcBorders>
              <w:top w:val="single" w:sz="4" w:space="0" w:color="auto"/>
              <w:left w:val="single" w:sz="4" w:space="0" w:color="auto"/>
              <w:bottom w:val="single" w:sz="4" w:space="0" w:color="auto"/>
              <w:right w:val="single" w:sz="4" w:space="0" w:color="auto"/>
            </w:tcBorders>
            <w:hideMark/>
          </w:tcPr>
          <w:p w14:paraId="56E5FD01" w14:textId="77777777" w:rsidR="00886565" w:rsidRDefault="00886565">
            <w:pPr>
              <w:jc w:val="both"/>
              <w:rPr>
                <w:sz w:val="28"/>
                <w:szCs w:val="24"/>
              </w:rPr>
            </w:pPr>
            <w:r>
              <w:rPr>
                <w:sz w:val="28"/>
                <w:szCs w:val="24"/>
                <w:lang w:val="en-US"/>
              </w:rPr>
              <w:t>II</w:t>
            </w:r>
            <w:r>
              <w:rPr>
                <w:sz w:val="28"/>
                <w:szCs w:val="24"/>
              </w:rPr>
              <w:t xml:space="preserve"> группа</w:t>
            </w:r>
          </w:p>
        </w:tc>
        <w:tc>
          <w:tcPr>
            <w:tcW w:w="877" w:type="pct"/>
            <w:tcBorders>
              <w:top w:val="single" w:sz="4" w:space="0" w:color="auto"/>
              <w:left w:val="single" w:sz="4" w:space="0" w:color="auto"/>
              <w:bottom w:val="single" w:sz="4" w:space="0" w:color="auto"/>
              <w:right w:val="single" w:sz="4" w:space="0" w:color="auto"/>
            </w:tcBorders>
            <w:hideMark/>
          </w:tcPr>
          <w:p w14:paraId="5027FC3C" w14:textId="77777777" w:rsidR="00886565" w:rsidRDefault="00886565">
            <w:pPr>
              <w:jc w:val="both"/>
              <w:rPr>
                <w:sz w:val="28"/>
                <w:szCs w:val="24"/>
              </w:rPr>
            </w:pPr>
            <w:r>
              <w:rPr>
                <w:sz w:val="28"/>
                <w:szCs w:val="24"/>
              </w:rPr>
              <w:t xml:space="preserve">Затраты рабочей силы </w:t>
            </w:r>
          </w:p>
        </w:tc>
        <w:tc>
          <w:tcPr>
            <w:tcW w:w="952" w:type="pct"/>
            <w:tcBorders>
              <w:top w:val="single" w:sz="4" w:space="0" w:color="auto"/>
              <w:left w:val="single" w:sz="4" w:space="0" w:color="auto"/>
              <w:bottom w:val="single" w:sz="4" w:space="0" w:color="auto"/>
              <w:right w:val="single" w:sz="4" w:space="0" w:color="auto"/>
            </w:tcBorders>
            <w:hideMark/>
          </w:tcPr>
          <w:p w14:paraId="290460B7" w14:textId="77777777" w:rsidR="00886565" w:rsidRDefault="00886565">
            <w:pPr>
              <w:jc w:val="both"/>
              <w:rPr>
                <w:sz w:val="28"/>
                <w:szCs w:val="24"/>
              </w:rPr>
            </w:pPr>
            <w:r>
              <w:rPr>
                <w:sz w:val="28"/>
                <w:szCs w:val="24"/>
              </w:rPr>
              <w:t xml:space="preserve">Прибавочный продукт </w:t>
            </w:r>
          </w:p>
        </w:tc>
      </w:tr>
      <w:tr w:rsidR="00886565" w14:paraId="773D980B" w14:textId="77777777" w:rsidTr="00886565">
        <w:trPr>
          <w:cantSplit/>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0B8FD1F" w14:textId="77777777" w:rsidR="00886565" w:rsidRDefault="00886565">
            <w:pPr>
              <w:rPr>
                <w:sz w:val="28"/>
                <w:szCs w:val="24"/>
              </w:rPr>
            </w:pPr>
          </w:p>
        </w:tc>
        <w:tc>
          <w:tcPr>
            <w:tcW w:w="877" w:type="pct"/>
            <w:tcBorders>
              <w:top w:val="single" w:sz="4" w:space="0" w:color="auto"/>
              <w:left w:val="single" w:sz="4" w:space="0" w:color="auto"/>
              <w:bottom w:val="single" w:sz="4" w:space="0" w:color="auto"/>
              <w:right w:val="single" w:sz="4" w:space="0" w:color="auto"/>
            </w:tcBorders>
            <w:hideMark/>
          </w:tcPr>
          <w:p w14:paraId="53D34DE0" w14:textId="77777777" w:rsidR="00886565" w:rsidRDefault="00886565">
            <w:pPr>
              <w:jc w:val="center"/>
              <w:rPr>
                <w:sz w:val="28"/>
                <w:szCs w:val="24"/>
                <w:lang w:val="en-US"/>
              </w:rPr>
            </w:pPr>
            <w:r>
              <w:rPr>
                <w:sz w:val="28"/>
                <w:szCs w:val="24"/>
                <w:lang w:val="en-US"/>
              </w:rPr>
              <w:t>1</w:t>
            </w:r>
          </w:p>
        </w:tc>
        <w:tc>
          <w:tcPr>
            <w:tcW w:w="877" w:type="pct"/>
            <w:tcBorders>
              <w:top w:val="single" w:sz="4" w:space="0" w:color="auto"/>
              <w:left w:val="single" w:sz="4" w:space="0" w:color="auto"/>
              <w:bottom w:val="single" w:sz="4" w:space="0" w:color="auto"/>
              <w:right w:val="single" w:sz="4" w:space="0" w:color="auto"/>
            </w:tcBorders>
            <w:hideMark/>
          </w:tcPr>
          <w:p w14:paraId="6C5F6C61" w14:textId="77777777" w:rsidR="00886565" w:rsidRDefault="00886565">
            <w:pPr>
              <w:jc w:val="center"/>
              <w:rPr>
                <w:sz w:val="28"/>
                <w:szCs w:val="24"/>
                <w:lang w:val="en-US"/>
              </w:rPr>
            </w:pPr>
            <w:r>
              <w:rPr>
                <w:sz w:val="28"/>
                <w:szCs w:val="24"/>
                <w:lang w:val="en-US"/>
              </w:rPr>
              <w:t>2</w:t>
            </w:r>
          </w:p>
        </w:tc>
        <w:tc>
          <w:tcPr>
            <w:tcW w:w="877" w:type="pct"/>
            <w:tcBorders>
              <w:top w:val="single" w:sz="4" w:space="0" w:color="auto"/>
              <w:left w:val="single" w:sz="4" w:space="0" w:color="auto"/>
              <w:bottom w:val="single" w:sz="4" w:space="0" w:color="auto"/>
              <w:right w:val="single" w:sz="4" w:space="0" w:color="auto"/>
            </w:tcBorders>
            <w:hideMark/>
          </w:tcPr>
          <w:p w14:paraId="23CDC106" w14:textId="77777777" w:rsidR="00886565" w:rsidRDefault="00886565">
            <w:pPr>
              <w:jc w:val="center"/>
              <w:rPr>
                <w:sz w:val="28"/>
                <w:szCs w:val="24"/>
                <w:lang w:val="en-US"/>
              </w:rPr>
            </w:pPr>
            <w:r>
              <w:rPr>
                <w:sz w:val="28"/>
                <w:szCs w:val="24"/>
                <w:lang w:val="en-US"/>
              </w:rPr>
              <w:t>3</w:t>
            </w:r>
          </w:p>
        </w:tc>
        <w:tc>
          <w:tcPr>
            <w:tcW w:w="952" w:type="pct"/>
            <w:tcBorders>
              <w:top w:val="single" w:sz="4" w:space="0" w:color="auto"/>
              <w:left w:val="single" w:sz="4" w:space="0" w:color="auto"/>
              <w:bottom w:val="single" w:sz="4" w:space="0" w:color="auto"/>
              <w:right w:val="single" w:sz="4" w:space="0" w:color="auto"/>
            </w:tcBorders>
            <w:hideMark/>
          </w:tcPr>
          <w:p w14:paraId="2772B95B" w14:textId="77777777" w:rsidR="00886565" w:rsidRDefault="00886565">
            <w:pPr>
              <w:jc w:val="center"/>
              <w:rPr>
                <w:sz w:val="28"/>
                <w:szCs w:val="24"/>
                <w:lang w:val="en-US"/>
              </w:rPr>
            </w:pPr>
            <w:r>
              <w:rPr>
                <w:sz w:val="28"/>
                <w:szCs w:val="24"/>
                <w:lang w:val="en-US"/>
              </w:rPr>
              <w:t>4</w:t>
            </w:r>
          </w:p>
        </w:tc>
      </w:tr>
      <w:tr w:rsidR="00886565" w14:paraId="152BF7B6" w14:textId="77777777" w:rsidTr="00886565">
        <w:trPr>
          <w:cantSplit/>
        </w:trPr>
        <w:tc>
          <w:tcPr>
            <w:tcW w:w="1254" w:type="pct"/>
            <w:tcBorders>
              <w:top w:val="single" w:sz="4" w:space="0" w:color="auto"/>
              <w:left w:val="single" w:sz="4" w:space="0" w:color="auto"/>
              <w:bottom w:val="single" w:sz="4" w:space="0" w:color="auto"/>
              <w:right w:val="single" w:sz="4" w:space="0" w:color="auto"/>
            </w:tcBorders>
            <w:hideMark/>
          </w:tcPr>
          <w:p w14:paraId="10FEE2D9" w14:textId="77777777" w:rsidR="00886565" w:rsidRDefault="00886565">
            <w:pPr>
              <w:jc w:val="both"/>
              <w:rPr>
                <w:sz w:val="28"/>
                <w:szCs w:val="24"/>
              </w:rPr>
            </w:pPr>
            <w:r>
              <w:rPr>
                <w:sz w:val="28"/>
                <w:szCs w:val="24"/>
                <w:lang w:val="en-US"/>
              </w:rPr>
              <w:t>I</w:t>
            </w:r>
            <w:r>
              <w:rPr>
                <w:sz w:val="28"/>
                <w:szCs w:val="24"/>
              </w:rPr>
              <w:t xml:space="preserve"> группа</w:t>
            </w:r>
          </w:p>
        </w:tc>
        <w:tc>
          <w:tcPr>
            <w:tcW w:w="163" w:type="pct"/>
            <w:tcBorders>
              <w:top w:val="single" w:sz="4" w:space="0" w:color="auto"/>
              <w:left w:val="single" w:sz="4" w:space="0" w:color="auto"/>
              <w:bottom w:val="single" w:sz="4" w:space="0" w:color="auto"/>
              <w:right w:val="single" w:sz="4" w:space="0" w:color="auto"/>
            </w:tcBorders>
            <w:hideMark/>
          </w:tcPr>
          <w:p w14:paraId="1D515442" w14:textId="77777777" w:rsidR="00886565" w:rsidRDefault="00886565">
            <w:pPr>
              <w:jc w:val="both"/>
              <w:rPr>
                <w:sz w:val="28"/>
                <w:szCs w:val="24"/>
                <w:lang w:val="en-US"/>
              </w:rPr>
            </w:pPr>
            <w:r>
              <w:rPr>
                <w:sz w:val="28"/>
                <w:szCs w:val="24"/>
                <w:lang w:val="en-US"/>
              </w:rPr>
              <w:t>1</w:t>
            </w:r>
          </w:p>
        </w:tc>
        <w:tc>
          <w:tcPr>
            <w:tcW w:w="877" w:type="pct"/>
            <w:tcBorders>
              <w:top w:val="single" w:sz="4" w:space="0" w:color="auto"/>
              <w:left w:val="single" w:sz="4" w:space="0" w:color="auto"/>
              <w:bottom w:val="single" w:sz="4" w:space="0" w:color="auto"/>
              <w:right w:val="single" w:sz="4" w:space="0" w:color="auto"/>
            </w:tcBorders>
            <w:shd w:val="clear" w:color="auto" w:fill="D9D9D9"/>
            <w:hideMark/>
          </w:tcPr>
          <w:p w14:paraId="541A2F02" w14:textId="77777777" w:rsidR="00886565" w:rsidRDefault="00886565">
            <w:pPr>
              <w:jc w:val="right"/>
              <w:rPr>
                <w:sz w:val="28"/>
                <w:szCs w:val="24"/>
                <w:lang w:val="en-US"/>
              </w:rPr>
            </w:pPr>
            <w:r>
              <w:rPr>
                <w:sz w:val="28"/>
                <w:szCs w:val="24"/>
                <w:lang w:val="en-US"/>
              </w:rPr>
              <w:t>20</w:t>
            </w:r>
          </w:p>
        </w:tc>
        <w:tc>
          <w:tcPr>
            <w:tcW w:w="877" w:type="pct"/>
            <w:tcBorders>
              <w:top w:val="single" w:sz="4" w:space="0" w:color="auto"/>
              <w:left w:val="single" w:sz="4" w:space="0" w:color="auto"/>
              <w:bottom w:val="single" w:sz="4" w:space="0" w:color="auto"/>
              <w:right w:val="single" w:sz="4" w:space="0" w:color="auto"/>
            </w:tcBorders>
            <w:hideMark/>
          </w:tcPr>
          <w:p w14:paraId="0B8A4110" w14:textId="77777777" w:rsidR="00886565" w:rsidRDefault="00886565">
            <w:pPr>
              <w:jc w:val="right"/>
              <w:rPr>
                <w:sz w:val="28"/>
                <w:szCs w:val="24"/>
                <w:lang w:val="en-US"/>
              </w:rPr>
            </w:pPr>
            <w:r>
              <w:rPr>
                <w:sz w:val="28"/>
                <w:szCs w:val="24"/>
                <w:lang w:val="en-US"/>
              </w:rPr>
              <w:t>x</w:t>
            </w:r>
          </w:p>
        </w:tc>
        <w:tc>
          <w:tcPr>
            <w:tcW w:w="877" w:type="pct"/>
            <w:tcBorders>
              <w:top w:val="single" w:sz="4" w:space="0" w:color="auto"/>
              <w:left w:val="single" w:sz="4" w:space="0" w:color="auto"/>
              <w:bottom w:val="single" w:sz="4" w:space="0" w:color="auto"/>
              <w:right w:val="single" w:sz="4" w:space="0" w:color="auto"/>
            </w:tcBorders>
            <w:shd w:val="clear" w:color="auto" w:fill="FFFFFF"/>
            <w:hideMark/>
          </w:tcPr>
          <w:p w14:paraId="51EEB46A" w14:textId="77777777" w:rsidR="00886565" w:rsidRDefault="00886565">
            <w:pPr>
              <w:jc w:val="right"/>
              <w:rPr>
                <w:sz w:val="28"/>
                <w:szCs w:val="24"/>
                <w:lang w:val="en-US"/>
              </w:rPr>
            </w:pPr>
            <w:r>
              <w:rPr>
                <w:sz w:val="28"/>
                <w:szCs w:val="24"/>
                <w:lang w:val="en-US"/>
              </w:rPr>
              <w:t>35</w:t>
            </w:r>
          </w:p>
        </w:tc>
        <w:tc>
          <w:tcPr>
            <w:tcW w:w="952" w:type="pct"/>
            <w:tcBorders>
              <w:top w:val="single" w:sz="4" w:space="0" w:color="auto"/>
              <w:left w:val="single" w:sz="4" w:space="0" w:color="auto"/>
              <w:bottom w:val="single" w:sz="4" w:space="0" w:color="auto"/>
              <w:right w:val="single" w:sz="4" w:space="0" w:color="auto"/>
            </w:tcBorders>
            <w:shd w:val="clear" w:color="auto" w:fill="FFFFFF"/>
            <w:hideMark/>
          </w:tcPr>
          <w:p w14:paraId="4D8C29CA" w14:textId="77777777" w:rsidR="00886565" w:rsidRDefault="00886565">
            <w:pPr>
              <w:jc w:val="right"/>
              <w:rPr>
                <w:sz w:val="28"/>
                <w:szCs w:val="24"/>
                <w:lang w:val="en-US"/>
              </w:rPr>
            </w:pPr>
            <w:r>
              <w:rPr>
                <w:sz w:val="28"/>
                <w:szCs w:val="24"/>
                <w:lang w:val="en-US"/>
              </w:rPr>
              <w:t>14</w:t>
            </w:r>
          </w:p>
        </w:tc>
      </w:tr>
      <w:tr w:rsidR="00886565" w14:paraId="72204EEC" w14:textId="77777777" w:rsidTr="00886565">
        <w:trPr>
          <w:cantSplit/>
        </w:trPr>
        <w:tc>
          <w:tcPr>
            <w:tcW w:w="1254" w:type="pct"/>
            <w:tcBorders>
              <w:top w:val="single" w:sz="4" w:space="0" w:color="auto"/>
              <w:left w:val="single" w:sz="4" w:space="0" w:color="auto"/>
              <w:bottom w:val="single" w:sz="4" w:space="0" w:color="auto"/>
              <w:right w:val="single" w:sz="4" w:space="0" w:color="auto"/>
            </w:tcBorders>
            <w:hideMark/>
          </w:tcPr>
          <w:p w14:paraId="52CAC5FA" w14:textId="77777777" w:rsidR="00886565" w:rsidRDefault="00886565">
            <w:pPr>
              <w:jc w:val="both"/>
              <w:rPr>
                <w:sz w:val="28"/>
                <w:szCs w:val="24"/>
              </w:rPr>
            </w:pPr>
            <w:r>
              <w:rPr>
                <w:sz w:val="28"/>
                <w:szCs w:val="24"/>
                <w:lang w:val="en-US"/>
              </w:rPr>
              <w:t>II</w:t>
            </w:r>
            <w:r>
              <w:rPr>
                <w:sz w:val="28"/>
                <w:szCs w:val="24"/>
              </w:rPr>
              <w:t xml:space="preserve"> группа</w:t>
            </w:r>
          </w:p>
        </w:tc>
        <w:tc>
          <w:tcPr>
            <w:tcW w:w="163" w:type="pct"/>
            <w:tcBorders>
              <w:top w:val="single" w:sz="4" w:space="0" w:color="auto"/>
              <w:left w:val="single" w:sz="4" w:space="0" w:color="auto"/>
              <w:bottom w:val="single" w:sz="4" w:space="0" w:color="auto"/>
              <w:right w:val="single" w:sz="4" w:space="0" w:color="auto"/>
            </w:tcBorders>
            <w:hideMark/>
          </w:tcPr>
          <w:p w14:paraId="4819DEE3" w14:textId="77777777" w:rsidR="00886565" w:rsidRDefault="00886565">
            <w:pPr>
              <w:jc w:val="both"/>
              <w:rPr>
                <w:sz w:val="28"/>
                <w:szCs w:val="24"/>
                <w:lang w:val="en-US"/>
              </w:rPr>
            </w:pPr>
            <w:r>
              <w:rPr>
                <w:sz w:val="28"/>
                <w:szCs w:val="24"/>
                <w:lang w:val="en-US"/>
              </w:rPr>
              <w:t>2</w:t>
            </w:r>
          </w:p>
        </w:tc>
        <w:tc>
          <w:tcPr>
            <w:tcW w:w="877" w:type="pct"/>
            <w:tcBorders>
              <w:top w:val="single" w:sz="4" w:space="0" w:color="auto"/>
              <w:left w:val="single" w:sz="4" w:space="0" w:color="auto"/>
              <w:bottom w:val="single" w:sz="4" w:space="0" w:color="auto"/>
              <w:right w:val="single" w:sz="4" w:space="0" w:color="auto"/>
            </w:tcBorders>
            <w:hideMark/>
          </w:tcPr>
          <w:p w14:paraId="238886DA" w14:textId="77777777" w:rsidR="00886565" w:rsidRDefault="00886565">
            <w:pPr>
              <w:jc w:val="right"/>
              <w:rPr>
                <w:sz w:val="28"/>
                <w:szCs w:val="24"/>
              </w:rPr>
            </w:pPr>
            <w:r>
              <w:rPr>
                <w:sz w:val="28"/>
                <w:szCs w:val="24"/>
              </w:rPr>
              <w:t>49</w:t>
            </w:r>
          </w:p>
        </w:tc>
        <w:tc>
          <w:tcPr>
            <w:tcW w:w="877" w:type="pct"/>
            <w:tcBorders>
              <w:top w:val="single" w:sz="4" w:space="0" w:color="auto"/>
              <w:left w:val="single" w:sz="4" w:space="0" w:color="auto"/>
              <w:bottom w:val="single" w:sz="4" w:space="0" w:color="auto"/>
              <w:right w:val="single" w:sz="4" w:space="0" w:color="auto"/>
            </w:tcBorders>
            <w:shd w:val="clear" w:color="auto" w:fill="D9D9D9"/>
            <w:hideMark/>
          </w:tcPr>
          <w:p w14:paraId="47AA319C" w14:textId="77777777" w:rsidR="00886565" w:rsidRDefault="00886565">
            <w:pPr>
              <w:jc w:val="right"/>
              <w:rPr>
                <w:sz w:val="28"/>
                <w:szCs w:val="24"/>
                <w:lang w:val="en-US"/>
              </w:rPr>
            </w:pPr>
            <w:r>
              <w:rPr>
                <w:sz w:val="28"/>
                <w:szCs w:val="24"/>
                <w:lang w:val="en-US"/>
              </w:rPr>
              <w:t>15</w:t>
            </w:r>
          </w:p>
        </w:tc>
        <w:tc>
          <w:tcPr>
            <w:tcW w:w="877" w:type="pct"/>
            <w:tcBorders>
              <w:top w:val="single" w:sz="4" w:space="0" w:color="auto"/>
              <w:left w:val="single" w:sz="4" w:space="0" w:color="auto"/>
              <w:bottom w:val="single" w:sz="4" w:space="0" w:color="auto"/>
              <w:right w:val="single" w:sz="4" w:space="0" w:color="auto"/>
            </w:tcBorders>
            <w:shd w:val="clear" w:color="auto" w:fill="FFFFFF"/>
            <w:hideMark/>
          </w:tcPr>
          <w:p w14:paraId="673E1466" w14:textId="77777777" w:rsidR="00886565" w:rsidRDefault="00886565">
            <w:pPr>
              <w:jc w:val="right"/>
              <w:rPr>
                <w:sz w:val="28"/>
                <w:szCs w:val="24"/>
                <w:lang w:val="en-US"/>
              </w:rPr>
            </w:pPr>
            <w:r>
              <w:rPr>
                <w:sz w:val="28"/>
                <w:szCs w:val="24"/>
                <w:lang w:val="en-US"/>
              </w:rPr>
              <w:t>30</w:t>
            </w:r>
          </w:p>
        </w:tc>
        <w:tc>
          <w:tcPr>
            <w:tcW w:w="952" w:type="pct"/>
            <w:tcBorders>
              <w:top w:val="single" w:sz="4" w:space="0" w:color="auto"/>
              <w:left w:val="single" w:sz="4" w:space="0" w:color="auto"/>
              <w:bottom w:val="single" w:sz="4" w:space="0" w:color="auto"/>
              <w:right w:val="single" w:sz="4" w:space="0" w:color="auto"/>
            </w:tcBorders>
            <w:shd w:val="clear" w:color="auto" w:fill="FFFFFF"/>
            <w:hideMark/>
          </w:tcPr>
          <w:p w14:paraId="53A16804" w14:textId="77777777" w:rsidR="00886565" w:rsidRDefault="00886565">
            <w:pPr>
              <w:jc w:val="right"/>
              <w:rPr>
                <w:sz w:val="28"/>
                <w:szCs w:val="24"/>
                <w:lang w:val="en-US"/>
              </w:rPr>
            </w:pPr>
            <w:r>
              <w:rPr>
                <w:sz w:val="28"/>
                <w:szCs w:val="24"/>
                <w:lang w:val="en-US"/>
              </w:rPr>
              <w:t>15</w:t>
            </w:r>
          </w:p>
        </w:tc>
      </w:tr>
      <w:tr w:rsidR="00886565" w14:paraId="3E2A01D6" w14:textId="77777777" w:rsidTr="00886565">
        <w:trPr>
          <w:cantSplit/>
        </w:trPr>
        <w:tc>
          <w:tcPr>
            <w:tcW w:w="1254" w:type="pct"/>
            <w:tcBorders>
              <w:top w:val="single" w:sz="4" w:space="0" w:color="auto"/>
              <w:left w:val="single" w:sz="4" w:space="0" w:color="auto"/>
              <w:bottom w:val="single" w:sz="4" w:space="0" w:color="auto"/>
              <w:right w:val="single" w:sz="4" w:space="0" w:color="auto"/>
            </w:tcBorders>
            <w:hideMark/>
          </w:tcPr>
          <w:p w14:paraId="5C809C08" w14:textId="77777777" w:rsidR="00886565" w:rsidRDefault="00886565">
            <w:pPr>
              <w:jc w:val="both"/>
              <w:rPr>
                <w:sz w:val="28"/>
                <w:szCs w:val="24"/>
              </w:rPr>
            </w:pPr>
            <w:r>
              <w:rPr>
                <w:sz w:val="28"/>
                <w:szCs w:val="24"/>
              </w:rPr>
              <w:t>Конечное потребление, накопление и экспорт</w:t>
            </w:r>
          </w:p>
        </w:tc>
        <w:tc>
          <w:tcPr>
            <w:tcW w:w="163" w:type="pct"/>
            <w:tcBorders>
              <w:top w:val="single" w:sz="4" w:space="0" w:color="auto"/>
              <w:left w:val="single" w:sz="4" w:space="0" w:color="auto"/>
              <w:bottom w:val="single" w:sz="4" w:space="0" w:color="auto"/>
              <w:right w:val="single" w:sz="4" w:space="0" w:color="auto"/>
            </w:tcBorders>
          </w:tcPr>
          <w:p w14:paraId="4CEED91D" w14:textId="77777777" w:rsidR="00886565" w:rsidRDefault="00886565">
            <w:pPr>
              <w:jc w:val="both"/>
              <w:rPr>
                <w:sz w:val="28"/>
                <w:szCs w:val="24"/>
              </w:rPr>
            </w:pPr>
          </w:p>
          <w:p w14:paraId="020C1132" w14:textId="77777777" w:rsidR="00886565" w:rsidRDefault="00886565">
            <w:pPr>
              <w:jc w:val="both"/>
              <w:rPr>
                <w:sz w:val="28"/>
                <w:szCs w:val="24"/>
              </w:rPr>
            </w:pPr>
          </w:p>
          <w:p w14:paraId="23FC4E9B" w14:textId="77777777" w:rsidR="00886565" w:rsidRDefault="00886565">
            <w:pPr>
              <w:jc w:val="both"/>
              <w:rPr>
                <w:sz w:val="28"/>
                <w:szCs w:val="24"/>
                <w:lang w:val="en-US"/>
              </w:rPr>
            </w:pPr>
            <w:r>
              <w:rPr>
                <w:sz w:val="28"/>
                <w:szCs w:val="24"/>
                <w:lang w:val="en-US"/>
              </w:rPr>
              <w:t>3</w:t>
            </w:r>
          </w:p>
        </w:tc>
        <w:tc>
          <w:tcPr>
            <w:tcW w:w="877" w:type="pct"/>
            <w:tcBorders>
              <w:top w:val="single" w:sz="4" w:space="0" w:color="auto"/>
              <w:left w:val="single" w:sz="4" w:space="0" w:color="auto"/>
              <w:bottom w:val="single" w:sz="4" w:space="0" w:color="auto"/>
              <w:right w:val="single" w:sz="4" w:space="0" w:color="auto"/>
            </w:tcBorders>
            <w:shd w:val="clear" w:color="auto" w:fill="FFFFFF"/>
          </w:tcPr>
          <w:p w14:paraId="216066EE" w14:textId="77777777" w:rsidR="00886565" w:rsidRDefault="00886565">
            <w:pPr>
              <w:jc w:val="right"/>
              <w:rPr>
                <w:sz w:val="28"/>
                <w:szCs w:val="24"/>
              </w:rPr>
            </w:pPr>
          </w:p>
          <w:p w14:paraId="0A59820B" w14:textId="77777777" w:rsidR="00886565" w:rsidRDefault="00886565">
            <w:pPr>
              <w:jc w:val="right"/>
              <w:rPr>
                <w:sz w:val="28"/>
                <w:szCs w:val="24"/>
              </w:rPr>
            </w:pPr>
          </w:p>
          <w:p w14:paraId="26DEA1B6" w14:textId="77777777" w:rsidR="00886565" w:rsidRDefault="00886565">
            <w:pPr>
              <w:jc w:val="right"/>
              <w:rPr>
                <w:sz w:val="28"/>
                <w:szCs w:val="24"/>
                <w:lang w:val="en-US"/>
              </w:rPr>
            </w:pPr>
            <w:r>
              <w:rPr>
                <w:sz w:val="28"/>
                <w:szCs w:val="24"/>
                <w:lang w:val="en-US"/>
              </w:rPr>
              <w:t>x</w:t>
            </w:r>
          </w:p>
        </w:tc>
        <w:tc>
          <w:tcPr>
            <w:tcW w:w="877" w:type="pct"/>
            <w:tcBorders>
              <w:top w:val="single" w:sz="4" w:space="0" w:color="auto"/>
              <w:left w:val="single" w:sz="4" w:space="0" w:color="auto"/>
              <w:bottom w:val="single" w:sz="4" w:space="0" w:color="auto"/>
              <w:right w:val="single" w:sz="4" w:space="0" w:color="auto"/>
            </w:tcBorders>
            <w:shd w:val="clear" w:color="auto" w:fill="FFFFFF"/>
          </w:tcPr>
          <w:p w14:paraId="45EE820F" w14:textId="77777777" w:rsidR="00886565" w:rsidRDefault="00886565">
            <w:pPr>
              <w:jc w:val="right"/>
              <w:rPr>
                <w:sz w:val="28"/>
                <w:szCs w:val="24"/>
              </w:rPr>
            </w:pPr>
          </w:p>
          <w:p w14:paraId="6A00431A" w14:textId="77777777" w:rsidR="00886565" w:rsidRDefault="00886565">
            <w:pPr>
              <w:jc w:val="right"/>
              <w:rPr>
                <w:sz w:val="28"/>
                <w:szCs w:val="24"/>
              </w:rPr>
            </w:pPr>
          </w:p>
          <w:p w14:paraId="271B2B7E" w14:textId="77777777" w:rsidR="00886565" w:rsidRDefault="00886565">
            <w:pPr>
              <w:jc w:val="right"/>
              <w:rPr>
                <w:sz w:val="28"/>
                <w:szCs w:val="24"/>
                <w:lang w:val="en-US"/>
              </w:rPr>
            </w:pPr>
            <w:r>
              <w:rPr>
                <w:sz w:val="28"/>
                <w:szCs w:val="24"/>
                <w:lang w:val="en-US"/>
              </w:rPr>
              <w:t>94</w:t>
            </w:r>
          </w:p>
        </w:tc>
        <w:tc>
          <w:tcPr>
            <w:tcW w:w="877" w:type="pct"/>
            <w:tcBorders>
              <w:top w:val="single" w:sz="4" w:space="0" w:color="auto"/>
              <w:left w:val="single" w:sz="4" w:space="0" w:color="auto"/>
              <w:bottom w:val="single" w:sz="4" w:space="0" w:color="auto"/>
              <w:right w:val="single" w:sz="4" w:space="0" w:color="auto"/>
            </w:tcBorders>
            <w:shd w:val="clear" w:color="auto" w:fill="FFFFFF"/>
          </w:tcPr>
          <w:p w14:paraId="58603B97" w14:textId="77777777" w:rsidR="00886565" w:rsidRDefault="00886565">
            <w:pPr>
              <w:jc w:val="right"/>
              <w:rPr>
                <w:sz w:val="28"/>
                <w:szCs w:val="24"/>
              </w:rPr>
            </w:pPr>
          </w:p>
          <w:p w14:paraId="7EDB003F" w14:textId="77777777" w:rsidR="00886565" w:rsidRDefault="00886565">
            <w:pPr>
              <w:jc w:val="right"/>
              <w:rPr>
                <w:sz w:val="28"/>
                <w:szCs w:val="24"/>
              </w:rPr>
            </w:pPr>
          </w:p>
          <w:p w14:paraId="32A55C69" w14:textId="77777777" w:rsidR="00886565" w:rsidRDefault="00886565">
            <w:pPr>
              <w:jc w:val="right"/>
              <w:rPr>
                <w:sz w:val="28"/>
                <w:szCs w:val="24"/>
                <w:lang w:val="en-US"/>
              </w:rPr>
            </w:pPr>
            <w:r>
              <w:rPr>
                <w:sz w:val="28"/>
                <w:szCs w:val="24"/>
                <w:lang w:val="en-US"/>
              </w:rPr>
              <w:t>65</w:t>
            </w:r>
          </w:p>
        </w:tc>
        <w:tc>
          <w:tcPr>
            <w:tcW w:w="952" w:type="pct"/>
            <w:tcBorders>
              <w:top w:val="single" w:sz="4" w:space="0" w:color="auto"/>
              <w:left w:val="single" w:sz="4" w:space="0" w:color="auto"/>
              <w:bottom w:val="single" w:sz="4" w:space="0" w:color="auto"/>
              <w:right w:val="single" w:sz="4" w:space="0" w:color="auto"/>
            </w:tcBorders>
            <w:shd w:val="clear" w:color="auto" w:fill="FFFFFF"/>
          </w:tcPr>
          <w:p w14:paraId="0CD6F4CD" w14:textId="77777777" w:rsidR="00886565" w:rsidRDefault="00886565">
            <w:pPr>
              <w:jc w:val="right"/>
              <w:rPr>
                <w:sz w:val="28"/>
                <w:szCs w:val="24"/>
              </w:rPr>
            </w:pPr>
          </w:p>
          <w:p w14:paraId="2D7A08FB" w14:textId="77777777" w:rsidR="00886565" w:rsidRDefault="00886565">
            <w:pPr>
              <w:jc w:val="right"/>
              <w:rPr>
                <w:sz w:val="28"/>
                <w:szCs w:val="24"/>
              </w:rPr>
            </w:pPr>
          </w:p>
          <w:p w14:paraId="3DB75AFA" w14:textId="77777777" w:rsidR="00886565" w:rsidRDefault="00886565">
            <w:pPr>
              <w:jc w:val="right"/>
              <w:rPr>
                <w:sz w:val="28"/>
                <w:szCs w:val="24"/>
                <w:lang w:val="en-US"/>
              </w:rPr>
            </w:pPr>
            <w:r>
              <w:rPr>
                <w:sz w:val="28"/>
                <w:szCs w:val="24"/>
                <w:lang w:val="en-US"/>
              </w:rPr>
              <w:t>29</w:t>
            </w:r>
          </w:p>
        </w:tc>
      </w:tr>
    </w:tbl>
    <w:p w14:paraId="6C95407D" w14:textId="77777777" w:rsidR="00886565" w:rsidRDefault="00886565" w:rsidP="00886565">
      <w:pPr>
        <w:jc w:val="both"/>
        <w:rPr>
          <w:sz w:val="28"/>
          <w:szCs w:val="24"/>
        </w:rPr>
      </w:pPr>
    </w:p>
    <w:p w14:paraId="5816DEAB" w14:textId="402D1552" w:rsidR="00886565" w:rsidRPr="00886565" w:rsidRDefault="00886565" w:rsidP="00886565">
      <w:pPr>
        <w:spacing w:line="360" w:lineRule="auto"/>
        <w:ind w:firstLine="720"/>
        <w:jc w:val="both"/>
        <w:rPr>
          <w:sz w:val="28"/>
          <w:szCs w:val="24"/>
        </w:rPr>
      </w:pPr>
      <w:r>
        <w:rPr>
          <w:sz w:val="28"/>
          <w:szCs w:val="24"/>
        </w:rPr>
        <w:t>Строки в схеме характеризуют процесс создания продукции, колонки – направления использования продукции.</w:t>
      </w:r>
    </w:p>
    <w:p w14:paraId="0069389E" w14:textId="77777777" w:rsidR="00886565" w:rsidRDefault="00886565" w:rsidP="00886565">
      <w:pPr>
        <w:spacing w:line="360" w:lineRule="auto"/>
        <w:ind w:firstLine="720"/>
        <w:jc w:val="both"/>
        <w:rPr>
          <w:sz w:val="28"/>
          <w:szCs w:val="24"/>
        </w:rPr>
      </w:pPr>
      <w:r>
        <w:rPr>
          <w:sz w:val="28"/>
          <w:szCs w:val="24"/>
        </w:rPr>
        <w:t>Ячейки 1.1 и 2.2 включают производственные фонды, с которыми две группы отраслей входят в процесс производства текущего периода. В процессе производства их расход возмещается и входит в колонки 3 и 4: затраты рабочей силы и прибавочный продукт. Поэтому значения ячеек 1.1 и 2.2 не включаются в сумму значений ячеек по соответствующим строкам.</w:t>
      </w:r>
    </w:p>
    <w:p w14:paraId="5FADA77D" w14:textId="77777777" w:rsidR="00886565" w:rsidRDefault="00886565" w:rsidP="00886565">
      <w:pPr>
        <w:spacing w:line="360" w:lineRule="auto"/>
        <w:ind w:firstLine="720"/>
        <w:jc w:val="both"/>
        <w:rPr>
          <w:sz w:val="28"/>
          <w:szCs w:val="24"/>
        </w:rPr>
      </w:pPr>
      <w:r>
        <w:rPr>
          <w:sz w:val="28"/>
          <w:szCs w:val="24"/>
        </w:rPr>
        <w:t xml:space="preserve">В конечных результатах производства участвуют производственные фонды и рабочая сила. Для упрощения включим в производственные фонды природные ресурсы, уровень научно-технического развития страны и затраты </w:t>
      </w:r>
      <w:r>
        <w:rPr>
          <w:sz w:val="28"/>
          <w:szCs w:val="24"/>
        </w:rPr>
        <w:lastRenderedPageBreak/>
        <w:t xml:space="preserve">на обучение работников соответствующим профессиям, специальностям, а также обеспечение необходимой инфраструктурой. </w:t>
      </w:r>
    </w:p>
    <w:p w14:paraId="23FF590E" w14:textId="77777777" w:rsidR="00886565" w:rsidRDefault="00886565" w:rsidP="00886565">
      <w:pPr>
        <w:spacing w:line="360" w:lineRule="auto"/>
        <w:ind w:firstLine="720"/>
        <w:jc w:val="both"/>
        <w:rPr>
          <w:sz w:val="28"/>
          <w:szCs w:val="24"/>
        </w:rPr>
      </w:pPr>
      <w:r>
        <w:rPr>
          <w:sz w:val="28"/>
          <w:szCs w:val="24"/>
        </w:rPr>
        <w:t>Соответственно конечная продукция включает затраты производственных фондов, рабочей силы, а также прибавочный продукт, который  является приращением по сравнению с затратами производственных фондов и рабочей силы, то есть с энергией, затраченной факторами производства.</w:t>
      </w:r>
    </w:p>
    <w:p w14:paraId="16082C81" w14:textId="77777777" w:rsidR="00886565" w:rsidRDefault="00886565" w:rsidP="00886565">
      <w:pPr>
        <w:spacing w:line="360" w:lineRule="auto"/>
        <w:ind w:firstLine="720"/>
        <w:jc w:val="both"/>
        <w:rPr>
          <w:sz w:val="28"/>
          <w:szCs w:val="24"/>
        </w:rPr>
      </w:pPr>
      <w:r>
        <w:rPr>
          <w:sz w:val="28"/>
          <w:szCs w:val="24"/>
        </w:rPr>
        <w:t xml:space="preserve">Исходя из всеобщего закона сохранения энергии, оно не может возникнуть из ничего. </w:t>
      </w:r>
    </w:p>
    <w:p w14:paraId="52A0101A" w14:textId="77777777" w:rsidR="00886565" w:rsidRDefault="00886565" w:rsidP="00886565">
      <w:pPr>
        <w:spacing w:line="360" w:lineRule="auto"/>
        <w:ind w:firstLine="720"/>
        <w:jc w:val="both"/>
        <w:rPr>
          <w:sz w:val="28"/>
          <w:szCs w:val="24"/>
        </w:rPr>
      </w:pPr>
      <w:r>
        <w:rPr>
          <w:sz w:val="28"/>
          <w:szCs w:val="24"/>
        </w:rPr>
        <w:t>Известно, что в каждом производстве принимает участие энергия окружающей среды. Наиболее наглядно в нефтедобывающем производстве это можно проиллюстрировать извлечением нефти на поверхность под воздействием природного давления. В нефтехимическом производстве новые продукты образуются на основе добавления энергии элементов внешней среды. В энергетике энергия воды, солнца, ветра преобразуется в электрическую энергию.</w:t>
      </w:r>
    </w:p>
    <w:p w14:paraId="61969AF9" w14:textId="77777777" w:rsidR="00886565" w:rsidRDefault="00886565" w:rsidP="00886565">
      <w:pPr>
        <w:spacing w:line="360" w:lineRule="auto"/>
        <w:ind w:firstLine="720"/>
        <w:jc w:val="both"/>
        <w:rPr>
          <w:sz w:val="28"/>
          <w:szCs w:val="24"/>
        </w:rPr>
      </w:pPr>
      <w:r>
        <w:rPr>
          <w:sz w:val="28"/>
          <w:szCs w:val="24"/>
        </w:rPr>
        <w:t>Это приращение является результатом процесса, в котором участвуют все факторы производства. Поэтому каждый собственник фактора производства и государство вправе претендовать на свою часть прибавочного продукта в соответствии со степенью  участия соответствующего фактора производства в данном процессе.</w:t>
      </w:r>
    </w:p>
    <w:p w14:paraId="69C42104" w14:textId="77777777" w:rsidR="00886565" w:rsidRDefault="00886565" w:rsidP="00886565">
      <w:pPr>
        <w:spacing w:line="360" w:lineRule="auto"/>
        <w:ind w:firstLine="720"/>
        <w:jc w:val="both"/>
        <w:rPr>
          <w:sz w:val="28"/>
          <w:szCs w:val="24"/>
        </w:rPr>
      </w:pPr>
      <w:r>
        <w:rPr>
          <w:sz w:val="28"/>
          <w:szCs w:val="24"/>
        </w:rPr>
        <w:t>Если исходить из того, что прибавочный продукт является результатом присоединения к затрачиваемой энергии факторов производства энергии внешней среды, а прибыль рассматривать как денежный эквивалент прибавочного продукта,  то долю каждого из факторов производства  в прибыли можно определять в зависимости от доли затрат соответствующих факторов производства в общих затратах.</w:t>
      </w:r>
    </w:p>
    <w:p w14:paraId="24337923" w14:textId="77777777" w:rsidR="00886565" w:rsidRDefault="00886565" w:rsidP="00886565">
      <w:pPr>
        <w:spacing w:line="360" w:lineRule="auto"/>
        <w:ind w:firstLine="720"/>
        <w:jc w:val="both"/>
        <w:rPr>
          <w:sz w:val="28"/>
          <w:szCs w:val="24"/>
        </w:rPr>
      </w:pPr>
      <w:r>
        <w:rPr>
          <w:sz w:val="28"/>
          <w:szCs w:val="24"/>
        </w:rPr>
        <w:t>Наиболее просто определить долю владельцев факторов производства в чистой прибыли после уплаты предприятием налога на прибыль.</w:t>
      </w:r>
    </w:p>
    <w:p w14:paraId="65BAEFA8" w14:textId="77777777" w:rsidR="00886565" w:rsidRDefault="00886565" w:rsidP="00886565">
      <w:pPr>
        <w:spacing w:line="360" w:lineRule="auto"/>
        <w:ind w:firstLine="720"/>
        <w:jc w:val="both"/>
        <w:rPr>
          <w:b/>
          <w:sz w:val="28"/>
          <w:szCs w:val="24"/>
        </w:rPr>
      </w:pPr>
      <w:r>
        <w:rPr>
          <w:b/>
          <w:sz w:val="28"/>
          <w:szCs w:val="24"/>
        </w:rPr>
        <w:lastRenderedPageBreak/>
        <w:t>Так,  заработная плата  работников, являющихся собственниками своей рабочей силы,  должна включать эквивалент затратам рабочей силы и соответствующую долю прибыли.</w:t>
      </w:r>
    </w:p>
    <w:p w14:paraId="538B536D" w14:textId="77777777" w:rsidR="005B72F4" w:rsidRDefault="00886565" w:rsidP="00886565">
      <w:pPr>
        <w:spacing w:line="360" w:lineRule="auto"/>
        <w:ind w:firstLine="720"/>
        <w:jc w:val="both"/>
        <w:rPr>
          <w:b/>
          <w:sz w:val="28"/>
          <w:szCs w:val="24"/>
        </w:rPr>
      </w:pPr>
      <w:r>
        <w:rPr>
          <w:b/>
          <w:sz w:val="28"/>
          <w:szCs w:val="24"/>
        </w:rPr>
        <w:t>Доля прибыли, принадлежащая собственникам предприятий, будет равна доле затрат производственных фондов, собственниками которых они являются, в затратах на производство соответствующей продукции без налогов и обязательных платежей.</w:t>
      </w:r>
    </w:p>
    <w:p w14:paraId="4015EB60" w14:textId="77777777" w:rsidR="00CE14AE" w:rsidRDefault="00CE14AE" w:rsidP="005B72F4">
      <w:pPr>
        <w:spacing w:line="360" w:lineRule="auto"/>
        <w:jc w:val="both"/>
        <w:rPr>
          <w:b/>
          <w:sz w:val="28"/>
          <w:szCs w:val="24"/>
        </w:rPr>
        <w:sectPr w:rsidR="00CE14AE" w:rsidSect="00B83CD8">
          <w:pgSz w:w="11907" w:h="16840" w:code="9"/>
          <w:pgMar w:top="851" w:right="851" w:bottom="1418" w:left="1418" w:header="709" w:footer="709" w:gutter="0"/>
          <w:cols w:space="720"/>
        </w:sectPr>
      </w:pPr>
    </w:p>
    <w:p w14:paraId="3812D031" w14:textId="7531333C" w:rsidR="00A92AF9" w:rsidRDefault="007A5B43" w:rsidP="00D66138">
      <w:pPr>
        <w:pStyle w:val="5"/>
      </w:pPr>
      <w:r>
        <w:lastRenderedPageBreak/>
        <w:t>1</w:t>
      </w:r>
      <w:r w:rsidR="00317D08">
        <w:t>.3</w:t>
      </w:r>
      <w:r w:rsidR="00A92AF9">
        <w:t xml:space="preserve">. </w:t>
      </w:r>
      <w:r w:rsidR="00317D08">
        <w:t>Г</w:t>
      </w:r>
      <w:r w:rsidR="00A92AF9">
        <w:t>раницы заработной платы и прибыли.</w:t>
      </w:r>
    </w:p>
    <w:p w14:paraId="09A3B2F0" w14:textId="63168C0B" w:rsidR="00A92AF9" w:rsidRDefault="00A92AF9" w:rsidP="00317D08">
      <w:pPr>
        <w:spacing w:line="360" w:lineRule="auto"/>
        <w:ind w:firstLine="720"/>
        <w:jc w:val="both"/>
        <w:rPr>
          <w:sz w:val="28"/>
          <w:szCs w:val="28"/>
        </w:rPr>
      </w:pPr>
      <w:r>
        <w:rPr>
          <w:sz w:val="28"/>
          <w:szCs w:val="28"/>
        </w:rPr>
        <w:t>Продукция фактора производства «рабочая сила» включает энергию использованной рабочей силы и часть внешней энергии, присоединенной к факторам производства, приходящуюся на рабочую силу. С учетом этого заработная плата работников должна включать:</w:t>
      </w:r>
    </w:p>
    <w:p w14:paraId="68144EBE" w14:textId="77777777" w:rsidR="00A92AF9" w:rsidRDefault="00A92AF9" w:rsidP="00317D08">
      <w:pPr>
        <w:spacing w:line="360" w:lineRule="auto"/>
        <w:ind w:firstLine="720"/>
        <w:jc w:val="both"/>
        <w:rPr>
          <w:sz w:val="28"/>
          <w:szCs w:val="28"/>
        </w:rPr>
      </w:pPr>
      <w:r>
        <w:rPr>
          <w:sz w:val="28"/>
          <w:szCs w:val="28"/>
        </w:rPr>
        <w:t xml:space="preserve">1) средства необходимые для возмещения затрат рабочей силы, </w:t>
      </w:r>
    </w:p>
    <w:p w14:paraId="6E1DB9A5" w14:textId="73076340" w:rsidR="00A92AF9" w:rsidRDefault="00A92AF9" w:rsidP="00317D08">
      <w:pPr>
        <w:spacing w:line="360" w:lineRule="auto"/>
        <w:ind w:firstLine="720"/>
        <w:jc w:val="both"/>
        <w:rPr>
          <w:sz w:val="28"/>
          <w:szCs w:val="28"/>
        </w:rPr>
      </w:pPr>
      <w:r>
        <w:rPr>
          <w:sz w:val="28"/>
          <w:szCs w:val="28"/>
        </w:rPr>
        <w:t>2) часть прибавочного продукта, пропорциональную участию фактора производства «рабочая сила» в создании прибавочного продукта.</w:t>
      </w:r>
    </w:p>
    <w:p w14:paraId="0567DAFE" w14:textId="54F91ACC" w:rsidR="00A92AF9" w:rsidRDefault="00A92AF9" w:rsidP="00317D08">
      <w:pPr>
        <w:spacing w:line="360" w:lineRule="auto"/>
        <w:ind w:firstLine="720"/>
        <w:jc w:val="both"/>
        <w:rPr>
          <w:sz w:val="28"/>
          <w:szCs w:val="28"/>
        </w:rPr>
      </w:pPr>
      <w:r>
        <w:rPr>
          <w:sz w:val="28"/>
          <w:szCs w:val="28"/>
        </w:rPr>
        <w:t>Продукция фактора производства «производственные фонды» включает затраты, использованных производственных фондов, и часть внешней энергии, присоединенной к факторам производства, приходящуюся на затраты производственных фондов.</w:t>
      </w:r>
    </w:p>
    <w:p w14:paraId="7C48F30C" w14:textId="77777777" w:rsidR="00A92AF9" w:rsidRDefault="00A92AF9" w:rsidP="00317D08">
      <w:pPr>
        <w:spacing w:line="360" w:lineRule="auto"/>
        <w:ind w:firstLine="720"/>
        <w:jc w:val="both"/>
        <w:rPr>
          <w:sz w:val="28"/>
          <w:szCs w:val="28"/>
        </w:rPr>
      </w:pPr>
      <w:r>
        <w:rPr>
          <w:sz w:val="28"/>
          <w:szCs w:val="28"/>
        </w:rPr>
        <w:t>Соответственно выручка от реализации конечной продукции (без заработной платы, налогов и обязательных платежей) должна включать:</w:t>
      </w:r>
    </w:p>
    <w:p w14:paraId="15A11D15" w14:textId="77777777" w:rsidR="00A92AF9" w:rsidRDefault="00A92AF9" w:rsidP="00317D08">
      <w:pPr>
        <w:spacing w:line="360" w:lineRule="auto"/>
        <w:ind w:firstLine="720"/>
        <w:jc w:val="both"/>
        <w:rPr>
          <w:sz w:val="28"/>
          <w:szCs w:val="28"/>
        </w:rPr>
      </w:pPr>
      <w:r>
        <w:rPr>
          <w:sz w:val="28"/>
          <w:szCs w:val="28"/>
        </w:rPr>
        <w:t>1) средства необходимые для возмещения затрат производственных фондов,</w:t>
      </w:r>
    </w:p>
    <w:p w14:paraId="60E55CB5" w14:textId="7385F5C6" w:rsidR="00A92AF9" w:rsidRDefault="00A92AF9" w:rsidP="00317D08">
      <w:pPr>
        <w:spacing w:line="360" w:lineRule="auto"/>
        <w:ind w:firstLine="720"/>
        <w:jc w:val="both"/>
        <w:rPr>
          <w:sz w:val="28"/>
          <w:szCs w:val="28"/>
        </w:rPr>
      </w:pPr>
      <w:r>
        <w:rPr>
          <w:sz w:val="28"/>
          <w:szCs w:val="28"/>
        </w:rPr>
        <w:t>2) часть прибавочного продукта, пропорциональную участию фактора производства «производственные фонды» в создании прибавочного продукта.</w:t>
      </w:r>
    </w:p>
    <w:p w14:paraId="5A2280CA" w14:textId="77777777" w:rsidR="00A92AF9" w:rsidRDefault="00A92AF9" w:rsidP="00317D08">
      <w:pPr>
        <w:spacing w:line="360" w:lineRule="auto"/>
        <w:ind w:firstLine="720"/>
        <w:jc w:val="both"/>
        <w:rPr>
          <w:sz w:val="28"/>
          <w:szCs w:val="28"/>
        </w:rPr>
      </w:pPr>
      <w:r>
        <w:rPr>
          <w:sz w:val="28"/>
          <w:szCs w:val="28"/>
        </w:rPr>
        <w:t>Эти  основные части заработной платы работников и выручки от реализации конечной продукции без заработной платы, налогов и обязательных платежей (назовем ее доходами собственников предприятий)  определяют возможные границы и справедливую величину заработной платы и доходов собственников предприятий, а соответственно и их прибыли.</w:t>
      </w:r>
    </w:p>
    <w:p w14:paraId="78B3BAF1" w14:textId="3190C0E6" w:rsidR="00A92AF9" w:rsidRDefault="00A92AF9" w:rsidP="00317D08">
      <w:pPr>
        <w:spacing w:line="360" w:lineRule="auto"/>
        <w:ind w:firstLine="720"/>
        <w:jc w:val="both"/>
        <w:rPr>
          <w:sz w:val="28"/>
          <w:szCs w:val="28"/>
        </w:rPr>
      </w:pPr>
      <w:r>
        <w:rPr>
          <w:b/>
          <w:sz w:val="28"/>
          <w:szCs w:val="28"/>
        </w:rPr>
        <w:t>Заработная плата работников не может быть меньше</w:t>
      </w:r>
      <w:r>
        <w:rPr>
          <w:sz w:val="28"/>
          <w:szCs w:val="28"/>
        </w:rPr>
        <w:t xml:space="preserve"> средств, необходимых для восстановления затраченной рабочей силы или прожиточного минимума. В противном случае будет проходить процесс разрушения рабочей силы. Таким образом, первая часть заработной платы определяет ее минимальную границу.</w:t>
      </w:r>
    </w:p>
    <w:p w14:paraId="2217AF88" w14:textId="77777777" w:rsidR="00A92AF9" w:rsidRDefault="00A92AF9" w:rsidP="00317D08">
      <w:pPr>
        <w:spacing w:line="360" w:lineRule="auto"/>
        <w:ind w:firstLine="720"/>
        <w:jc w:val="both"/>
        <w:rPr>
          <w:sz w:val="28"/>
          <w:szCs w:val="28"/>
        </w:rPr>
      </w:pPr>
      <w:r>
        <w:rPr>
          <w:b/>
          <w:sz w:val="28"/>
          <w:szCs w:val="28"/>
        </w:rPr>
        <w:t>Максимальная граница заработной платы работников</w:t>
      </w:r>
      <w:r>
        <w:rPr>
          <w:sz w:val="28"/>
          <w:szCs w:val="28"/>
        </w:rPr>
        <w:t xml:space="preserve"> определяется величиной чистой продукции, представляющей разницу между выручкой за </w:t>
      </w:r>
      <w:r>
        <w:rPr>
          <w:sz w:val="28"/>
          <w:szCs w:val="28"/>
        </w:rPr>
        <w:lastRenderedPageBreak/>
        <w:t>конечную продукцию и материальными затратами на ее производство (затратами производственных фондов).</w:t>
      </w:r>
    </w:p>
    <w:p w14:paraId="01B5B12D" w14:textId="194509E7" w:rsidR="00A92AF9" w:rsidRDefault="00A92AF9" w:rsidP="00317D08">
      <w:pPr>
        <w:spacing w:line="360" w:lineRule="auto"/>
        <w:ind w:firstLine="720"/>
        <w:jc w:val="both"/>
        <w:rPr>
          <w:sz w:val="28"/>
          <w:szCs w:val="28"/>
        </w:rPr>
      </w:pPr>
      <w:r>
        <w:rPr>
          <w:b/>
          <w:sz w:val="28"/>
          <w:szCs w:val="28"/>
        </w:rPr>
        <w:t>Справедливая же величина заработной платы</w:t>
      </w:r>
      <w:r>
        <w:rPr>
          <w:sz w:val="28"/>
          <w:szCs w:val="28"/>
        </w:rPr>
        <w:t xml:space="preserve"> будет представлять собой величину, включающую сумму средств необходимую для восстановления затраченной рабочей силы и средства, эквивалентные части прибавочного продукта, соответствующей участию работников в его создании.</w:t>
      </w:r>
    </w:p>
    <w:p w14:paraId="325ACABD" w14:textId="77777777" w:rsidR="00A92AF9" w:rsidRDefault="00A92AF9" w:rsidP="00317D08">
      <w:pPr>
        <w:spacing w:line="360" w:lineRule="auto"/>
        <w:ind w:firstLine="720"/>
        <w:jc w:val="both"/>
        <w:rPr>
          <w:sz w:val="28"/>
          <w:szCs w:val="28"/>
        </w:rPr>
      </w:pPr>
      <w:r>
        <w:rPr>
          <w:b/>
          <w:sz w:val="28"/>
          <w:szCs w:val="28"/>
        </w:rPr>
        <w:t>Доход собственников предприятий не может быть меньше</w:t>
      </w:r>
      <w:r>
        <w:rPr>
          <w:sz w:val="28"/>
          <w:szCs w:val="28"/>
        </w:rPr>
        <w:t xml:space="preserve"> затраченных производственных фондов. В противном случае (при отсутствии субсидий) предприятие не сможет продолжать свою деятельность. В данном случае величина затрат производственных фондов определяет минимальную границу доходов собственников предприятий.</w:t>
      </w:r>
    </w:p>
    <w:p w14:paraId="602081C3" w14:textId="0899AE4D" w:rsidR="00A92AF9" w:rsidRDefault="00A92AF9" w:rsidP="00317D08">
      <w:pPr>
        <w:spacing w:line="360" w:lineRule="auto"/>
        <w:ind w:firstLine="720"/>
        <w:jc w:val="both"/>
        <w:rPr>
          <w:sz w:val="28"/>
          <w:szCs w:val="28"/>
        </w:rPr>
      </w:pPr>
      <w:r>
        <w:rPr>
          <w:b/>
          <w:sz w:val="28"/>
          <w:szCs w:val="28"/>
        </w:rPr>
        <w:t>Максимальная граница доходов собственников предприятий</w:t>
      </w:r>
      <w:r>
        <w:rPr>
          <w:sz w:val="28"/>
          <w:szCs w:val="28"/>
        </w:rPr>
        <w:t>, также как и для заработной платы, определяется величиной чистой продукции, представляющей разницу между выручкой за конечную продукцию и материальными затратами на ее производство.</w:t>
      </w:r>
    </w:p>
    <w:p w14:paraId="5A1F0329" w14:textId="128D264D" w:rsidR="00A92AF9" w:rsidRDefault="00A92AF9" w:rsidP="00317D08">
      <w:pPr>
        <w:spacing w:line="360" w:lineRule="auto"/>
        <w:ind w:firstLine="720"/>
        <w:jc w:val="both"/>
        <w:rPr>
          <w:sz w:val="28"/>
          <w:szCs w:val="28"/>
        </w:rPr>
      </w:pPr>
      <w:r>
        <w:rPr>
          <w:b/>
          <w:sz w:val="28"/>
          <w:szCs w:val="28"/>
        </w:rPr>
        <w:t>Справедливая величина доходов собственников предприятий</w:t>
      </w:r>
      <w:r>
        <w:rPr>
          <w:sz w:val="28"/>
          <w:szCs w:val="28"/>
        </w:rPr>
        <w:t xml:space="preserve"> будет представлять собой величину, включающую сумму средств необходимых для восстановления затраченных производственных фондов и средств эквивалентных части прибавочного продукта, соответствующей вкладу производственных фондов в его создании.</w:t>
      </w:r>
    </w:p>
    <w:p w14:paraId="2767BE11" w14:textId="3DB1863B" w:rsidR="00A92AF9" w:rsidRDefault="00A92AF9" w:rsidP="002E2F13">
      <w:pPr>
        <w:spacing w:line="360" w:lineRule="auto"/>
        <w:ind w:firstLine="720"/>
        <w:contextualSpacing/>
        <w:jc w:val="both"/>
        <w:rPr>
          <w:sz w:val="28"/>
          <w:szCs w:val="28"/>
        </w:rPr>
      </w:pPr>
      <w:r>
        <w:rPr>
          <w:sz w:val="28"/>
          <w:szCs w:val="28"/>
        </w:rPr>
        <w:t>От того, где будет находиться заработная плата и доходы собственников предприятий в пределах их возможных границ, будет зависеть степень заинтересованности работников и собственников предприятий в соответствующем производстве.</w:t>
      </w:r>
    </w:p>
    <w:p w14:paraId="203D0EB1" w14:textId="77777777" w:rsidR="00CE14AE" w:rsidRDefault="00CE14AE" w:rsidP="00CE14AE">
      <w:pPr>
        <w:spacing w:line="360" w:lineRule="auto"/>
        <w:contextualSpacing/>
        <w:jc w:val="both"/>
        <w:rPr>
          <w:b/>
          <w:sz w:val="28"/>
          <w:szCs w:val="24"/>
        </w:rPr>
        <w:sectPr w:rsidR="00CE14AE" w:rsidSect="00B83CD8">
          <w:pgSz w:w="11907" w:h="16840" w:code="9"/>
          <w:pgMar w:top="851" w:right="851" w:bottom="1418" w:left="1418" w:header="709" w:footer="709" w:gutter="0"/>
          <w:cols w:space="720"/>
        </w:sectPr>
      </w:pPr>
    </w:p>
    <w:p w14:paraId="4F8267FD" w14:textId="51EAEFD8" w:rsidR="00C17F78" w:rsidRPr="00CE14AE" w:rsidRDefault="00F34FB7" w:rsidP="00CE14AE">
      <w:pPr>
        <w:pStyle w:val="5"/>
      </w:pPr>
      <w:r w:rsidRPr="00CE14AE">
        <w:lastRenderedPageBreak/>
        <w:t xml:space="preserve">Раздел </w:t>
      </w:r>
      <w:r w:rsidR="00BA62F8" w:rsidRPr="00CE14AE">
        <w:t>2</w:t>
      </w:r>
      <w:r w:rsidR="00C17F78" w:rsidRPr="00CE14AE">
        <w:t>. Механизм регулирования заработной платы</w:t>
      </w:r>
    </w:p>
    <w:p w14:paraId="02456DAA" w14:textId="4933FF54" w:rsidR="00B05424" w:rsidRDefault="00B05424" w:rsidP="00B05424">
      <w:pPr>
        <w:pStyle w:val="5"/>
      </w:pPr>
      <w:r>
        <w:t>2.1. Составляющие механизма регулирования заработной платы.</w:t>
      </w:r>
      <w:r w:rsidR="00577914">
        <w:t xml:space="preserve"> </w:t>
      </w:r>
    </w:p>
    <w:p w14:paraId="58DC36D7" w14:textId="1DCDFBE6" w:rsidR="00C17F78" w:rsidRDefault="00C17F78">
      <w:pPr>
        <w:spacing w:line="360" w:lineRule="auto"/>
        <w:ind w:firstLine="720"/>
        <w:jc w:val="both"/>
        <w:rPr>
          <w:sz w:val="28"/>
        </w:rPr>
      </w:pPr>
      <w:r>
        <w:rPr>
          <w:sz w:val="28"/>
        </w:rPr>
        <w:t xml:space="preserve">Механизм регулирования заработной платы состоит из законодательства, договорного регулирования и локальных нормативных актов. </w:t>
      </w:r>
    </w:p>
    <w:p w14:paraId="502DADD1" w14:textId="72FE0505" w:rsidR="00C17F78" w:rsidRDefault="00C17F78">
      <w:pPr>
        <w:spacing w:line="360" w:lineRule="auto"/>
        <w:ind w:firstLine="720"/>
        <w:jc w:val="both"/>
        <w:rPr>
          <w:sz w:val="28"/>
        </w:rPr>
      </w:pPr>
      <w:r>
        <w:rPr>
          <w:sz w:val="28"/>
        </w:rPr>
        <w:t>В настоящее время законодательство определя</w:t>
      </w:r>
      <w:r w:rsidR="00577914">
        <w:rPr>
          <w:sz w:val="28"/>
        </w:rPr>
        <w:t>е</w:t>
      </w:r>
      <w:r>
        <w:rPr>
          <w:sz w:val="28"/>
        </w:rPr>
        <w:t>т, в основном, гарантии в оплат</w:t>
      </w:r>
      <w:r w:rsidR="00577914">
        <w:rPr>
          <w:sz w:val="28"/>
        </w:rPr>
        <w:t>е</w:t>
      </w:r>
      <w:r>
        <w:rPr>
          <w:sz w:val="28"/>
        </w:rPr>
        <w:t xml:space="preserve"> труда. Такими гарантиями являются: </w:t>
      </w:r>
    </w:p>
    <w:p w14:paraId="0371FB41" w14:textId="1F30CED3" w:rsidR="00C17F78" w:rsidRDefault="00577914">
      <w:pPr>
        <w:spacing w:line="360" w:lineRule="auto"/>
        <w:ind w:firstLine="720"/>
        <w:jc w:val="both"/>
        <w:rPr>
          <w:sz w:val="28"/>
        </w:rPr>
      </w:pPr>
      <w:r>
        <w:rPr>
          <w:sz w:val="28"/>
        </w:rPr>
        <w:t>м</w:t>
      </w:r>
      <w:r w:rsidR="00C17F78">
        <w:rPr>
          <w:sz w:val="28"/>
        </w:rPr>
        <w:t>инимальн</w:t>
      </w:r>
      <w:r>
        <w:rPr>
          <w:sz w:val="28"/>
        </w:rPr>
        <w:t>ый размер</w:t>
      </w:r>
      <w:r w:rsidR="00C17F78">
        <w:rPr>
          <w:sz w:val="28"/>
        </w:rPr>
        <w:t xml:space="preserve"> оплата труда, </w:t>
      </w:r>
    </w:p>
    <w:p w14:paraId="652C76A6" w14:textId="77777777" w:rsidR="00C17F78" w:rsidRDefault="00C17F78">
      <w:pPr>
        <w:spacing w:line="360" w:lineRule="auto"/>
        <w:ind w:firstLine="720"/>
        <w:jc w:val="both"/>
        <w:rPr>
          <w:sz w:val="28"/>
        </w:rPr>
      </w:pPr>
      <w:r>
        <w:rPr>
          <w:sz w:val="28"/>
        </w:rPr>
        <w:t xml:space="preserve">повышенный уровень оплаты труда работников, занятых на тяжелых работах, работах с вредными и (или) опасными и иными особыми условиями труда, а также в местностях с особыми климатическими условиями, </w:t>
      </w:r>
    </w:p>
    <w:p w14:paraId="75D0A9AD" w14:textId="77777777" w:rsidR="00C17F78" w:rsidRDefault="00C17F78">
      <w:pPr>
        <w:spacing w:line="360" w:lineRule="auto"/>
        <w:ind w:firstLine="720"/>
        <w:jc w:val="both"/>
        <w:rPr>
          <w:sz w:val="28"/>
        </w:rPr>
      </w:pPr>
      <w:r>
        <w:rPr>
          <w:sz w:val="28"/>
        </w:rPr>
        <w:t xml:space="preserve">доплаты работникам в других случаях выполнения работы в условиях, отклоняющихся от нормальных условий, например, за сверхурочную работу, работу  в выходные,  праздничные дни,  в ночное время), </w:t>
      </w:r>
    </w:p>
    <w:p w14:paraId="610A36D9" w14:textId="77777777" w:rsidR="00C17F78" w:rsidRDefault="00C17F78">
      <w:pPr>
        <w:spacing w:line="360" w:lineRule="auto"/>
        <w:ind w:firstLine="720"/>
        <w:jc w:val="both"/>
        <w:rPr>
          <w:sz w:val="28"/>
        </w:rPr>
      </w:pPr>
      <w:r>
        <w:rPr>
          <w:sz w:val="28"/>
        </w:rPr>
        <w:t>оплата времени простоя и т.п.</w:t>
      </w:r>
    </w:p>
    <w:p w14:paraId="32AB7D36" w14:textId="77777777" w:rsidR="00CC38B7" w:rsidRDefault="00C17F78">
      <w:pPr>
        <w:spacing w:line="360" w:lineRule="auto"/>
        <w:ind w:firstLine="720"/>
        <w:jc w:val="both"/>
        <w:rPr>
          <w:sz w:val="28"/>
        </w:rPr>
      </w:pPr>
      <w:r>
        <w:rPr>
          <w:sz w:val="28"/>
        </w:rPr>
        <w:t xml:space="preserve">Договорное регулирование различается в зависимости от уровня регулируемых социально-трудовых отношений: федеральный, отраслевой, региональный уровни, уровень компании, предприятия и непосредственный трудовой договор с работником. </w:t>
      </w:r>
    </w:p>
    <w:p w14:paraId="405D6BC5" w14:textId="7DEAC599" w:rsidR="00C17F78" w:rsidRDefault="00C17F78">
      <w:pPr>
        <w:spacing w:line="360" w:lineRule="auto"/>
        <w:ind w:firstLine="720"/>
        <w:jc w:val="both"/>
        <w:rPr>
          <w:sz w:val="28"/>
        </w:rPr>
      </w:pPr>
      <w:r>
        <w:rPr>
          <w:sz w:val="28"/>
        </w:rPr>
        <w:t xml:space="preserve">Каждому уровню соответствует своя форма закрепления достигнутых договоренностей: соответственно </w:t>
      </w:r>
      <w:r w:rsidR="00756C0C">
        <w:rPr>
          <w:sz w:val="28"/>
        </w:rPr>
        <w:t>г</w:t>
      </w:r>
      <w:r>
        <w:rPr>
          <w:sz w:val="28"/>
        </w:rPr>
        <w:t xml:space="preserve">енеральное соглашение, </w:t>
      </w:r>
      <w:r w:rsidR="006607CE">
        <w:rPr>
          <w:sz w:val="28"/>
        </w:rPr>
        <w:t>о</w:t>
      </w:r>
      <w:r>
        <w:rPr>
          <w:sz w:val="28"/>
        </w:rPr>
        <w:t xml:space="preserve">траслевое соглашение, </w:t>
      </w:r>
      <w:r w:rsidR="004E43C1">
        <w:rPr>
          <w:sz w:val="28"/>
        </w:rPr>
        <w:t>р</w:t>
      </w:r>
      <w:r>
        <w:rPr>
          <w:sz w:val="28"/>
        </w:rPr>
        <w:t>егиональное соглашение, коллективный договор и трудовой договор.</w:t>
      </w:r>
    </w:p>
    <w:p w14:paraId="5AFC4440" w14:textId="37F9DA88" w:rsidR="00C17F78" w:rsidRDefault="00C17F78">
      <w:pPr>
        <w:spacing w:line="360" w:lineRule="auto"/>
        <w:ind w:firstLine="720"/>
        <w:jc w:val="both"/>
        <w:rPr>
          <w:sz w:val="28"/>
        </w:rPr>
      </w:pPr>
      <w:r>
        <w:rPr>
          <w:sz w:val="28"/>
        </w:rPr>
        <w:t xml:space="preserve">В Генеральном соглашении устанавливаются общие </w:t>
      </w:r>
      <w:r w:rsidR="00756C0C">
        <w:rPr>
          <w:sz w:val="28"/>
        </w:rPr>
        <w:t>принципы регулирования</w:t>
      </w:r>
      <w:r>
        <w:rPr>
          <w:sz w:val="28"/>
        </w:rPr>
        <w:t xml:space="preserve"> социально-трудовых отношений и связанны</w:t>
      </w:r>
      <w:r w:rsidR="00756C0C">
        <w:rPr>
          <w:sz w:val="28"/>
        </w:rPr>
        <w:t>х</w:t>
      </w:r>
      <w:r>
        <w:rPr>
          <w:sz w:val="28"/>
        </w:rPr>
        <w:t xml:space="preserve"> с </w:t>
      </w:r>
      <w:r w:rsidR="00756C0C">
        <w:rPr>
          <w:sz w:val="28"/>
        </w:rPr>
        <w:t>ними экономических отношений</w:t>
      </w:r>
      <w:r>
        <w:rPr>
          <w:sz w:val="28"/>
        </w:rPr>
        <w:t xml:space="preserve"> на федеральном уровне. </w:t>
      </w:r>
    </w:p>
    <w:p w14:paraId="344B8DBB" w14:textId="7EB41CD9" w:rsidR="00CC38B7" w:rsidRDefault="00756C0C">
      <w:pPr>
        <w:spacing w:line="360" w:lineRule="auto"/>
        <w:ind w:firstLine="720"/>
        <w:jc w:val="both"/>
        <w:rPr>
          <w:sz w:val="28"/>
        </w:rPr>
      </w:pPr>
      <w:r w:rsidRPr="00756C0C">
        <w:rPr>
          <w:sz w:val="28"/>
        </w:rPr>
        <w:t>Отраслевое (межотраслевое) соглашение устанавливает общие условия оплаты труда, гарантии, компенсации и льготы работникам отрасли (отраслей).</w:t>
      </w:r>
    </w:p>
    <w:p w14:paraId="44B744F7" w14:textId="77EF598E" w:rsidR="00756C0C" w:rsidRDefault="00756C0C">
      <w:pPr>
        <w:spacing w:line="360" w:lineRule="auto"/>
        <w:ind w:firstLine="720"/>
        <w:jc w:val="both"/>
        <w:rPr>
          <w:sz w:val="28"/>
        </w:rPr>
      </w:pPr>
      <w:r w:rsidRPr="00756C0C">
        <w:rPr>
          <w:sz w:val="28"/>
        </w:rPr>
        <w:t>Отраслевое (межотраслевое) соглашение может заключаться на федеральном, межрегиональном, региональном, территориальном уровнях социального партнерства.</w:t>
      </w:r>
      <w:r w:rsidR="00F10192">
        <w:rPr>
          <w:sz w:val="28"/>
        </w:rPr>
        <w:t xml:space="preserve"> </w:t>
      </w:r>
    </w:p>
    <w:p w14:paraId="6146FCC3" w14:textId="77777777" w:rsidR="00F10192" w:rsidRPr="00F10192" w:rsidRDefault="00F10192" w:rsidP="00F10192">
      <w:pPr>
        <w:spacing w:line="360" w:lineRule="auto"/>
        <w:ind w:firstLine="720"/>
        <w:jc w:val="both"/>
        <w:rPr>
          <w:sz w:val="28"/>
        </w:rPr>
      </w:pPr>
      <w:r w:rsidRPr="00F10192">
        <w:rPr>
          <w:sz w:val="28"/>
        </w:rPr>
        <w:lastRenderedPageBreak/>
        <w:t>В соглашение могут включаться взаимные обязательства сторон по следующим вопросам:</w:t>
      </w:r>
    </w:p>
    <w:p w14:paraId="7B5BB3A8" w14:textId="77777777" w:rsidR="00F10192" w:rsidRPr="00F10192" w:rsidRDefault="00F10192" w:rsidP="00F10192">
      <w:pPr>
        <w:spacing w:line="360" w:lineRule="auto"/>
        <w:ind w:firstLine="720"/>
        <w:jc w:val="both"/>
        <w:rPr>
          <w:sz w:val="28"/>
        </w:rPr>
      </w:pPr>
      <w:r w:rsidRPr="00F10192">
        <w:rPr>
          <w:sz w:val="28"/>
        </w:rPr>
        <w:t>оплата труда (в том числе установление размеров минимальных тарифных ставок, окладов (должностных окладов), установление соотношения размера заработной платы и размера ее условно-постоянной части, а также определение составных частей заработной платы, включаемых в ее условно-постоянную часть, установление порядка обеспечения повышения уровня реального содержания заработной платы);</w:t>
      </w:r>
    </w:p>
    <w:p w14:paraId="080826AD" w14:textId="77777777" w:rsidR="00F10192" w:rsidRPr="00F10192" w:rsidRDefault="00F10192" w:rsidP="00F10192">
      <w:pPr>
        <w:spacing w:line="360" w:lineRule="auto"/>
        <w:ind w:firstLine="720"/>
        <w:jc w:val="both"/>
        <w:rPr>
          <w:sz w:val="28"/>
        </w:rPr>
      </w:pPr>
      <w:r w:rsidRPr="00F10192">
        <w:rPr>
          <w:sz w:val="28"/>
        </w:rPr>
        <w:t>гарантии, компенсации и льготы работникам;</w:t>
      </w:r>
    </w:p>
    <w:p w14:paraId="3BC06B07" w14:textId="77777777" w:rsidR="00F10192" w:rsidRPr="00F10192" w:rsidRDefault="00F10192" w:rsidP="00F10192">
      <w:pPr>
        <w:spacing w:line="360" w:lineRule="auto"/>
        <w:ind w:firstLine="720"/>
        <w:jc w:val="both"/>
        <w:rPr>
          <w:sz w:val="28"/>
        </w:rPr>
      </w:pPr>
      <w:r w:rsidRPr="00F10192">
        <w:rPr>
          <w:sz w:val="28"/>
        </w:rPr>
        <w:t>режимы труда и отдыха;</w:t>
      </w:r>
    </w:p>
    <w:p w14:paraId="5FD6BD83" w14:textId="77777777" w:rsidR="00F10192" w:rsidRPr="00F10192" w:rsidRDefault="00F10192" w:rsidP="00F10192">
      <w:pPr>
        <w:spacing w:line="360" w:lineRule="auto"/>
        <w:ind w:firstLine="720"/>
        <w:jc w:val="both"/>
        <w:rPr>
          <w:sz w:val="28"/>
        </w:rPr>
      </w:pPr>
      <w:r w:rsidRPr="00F10192">
        <w:rPr>
          <w:sz w:val="28"/>
        </w:rPr>
        <w:t>занятость, условия высвобождения работников;</w:t>
      </w:r>
    </w:p>
    <w:p w14:paraId="4C313FDA" w14:textId="77777777" w:rsidR="00F10192" w:rsidRPr="00F10192" w:rsidRDefault="00F10192" w:rsidP="00F10192">
      <w:pPr>
        <w:spacing w:line="360" w:lineRule="auto"/>
        <w:ind w:firstLine="720"/>
        <w:jc w:val="both"/>
        <w:rPr>
          <w:sz w:val="28"/>
        </w:rPr>
      </w:pPr>
      <w:r w:rsidRPr="00F10192">
        <w:rPr>
          <w:sz w:val="28"/>
        </w:rPr>
        <w:t>подготовка и дополнительное профессиональное образование работников, в том числе в целях модернизации производства;</w:t>
      </w:r>
    </w:p>
    <w:p w14:paraId="6D0CC139" w14:textId="77777777" w:rsidR="00F10192" w:rsidRPr="00F10192" w:rsidRDefault="00F10192" w:rsidP="00F10192">
      <w:pPr>
        <w:spacing w:line="360" w:lineRule="auto"/>
        <w:ind w:firstLine="720"/>
        <w:jc w:val="both"/>
        <w:rPr>
          <w:sz w:val="28"/>
        </w:rPr>
      </w:pPr>
      <w:r w:rsidRPr="00F10192">
        <w:rPr>
          <w:sz w:val="28"/>
        </w:rPr>
        <w:t>условия и охрана труда;</w:t>
      </w:r>
    </w:p>
    <w:p w14:paraId="1D5D8BF7" w14:textId="77777777" w:rsidR="00F10192" w:rsidRPr="00F10192" w:rsidRDefault="00F10192" w:rsidP="00F10192">
      <w:pPr>
        <w:spacing w:line="360" w:lineRule="auto"/>
        <w:ind w:firstLine="720"/>
        <w:jc w:val="both"/>
        <w:rPr>
          <w:sz w:val="28"/>
        </w:rPr>
      </w:pPr>
      <w:r w:rsidRPr="00F10192">
        <w:rPr>
          <w:sz w:val="28"/>
        </w:rPr>
        <w:t>развитие социального партнерства, в том числе участие работников в управлении организацией;</w:t>
      </w:r>
    </w:p>
    <w:p w14:paraId="28CF37B5" w14:textId="77777777" w:rsidR="00F10192" w:rsidRPr="00F10192" w:rsidRDefault="00F10192" w:rsidP="00F10192">
      <w:pPr>
        <w:spacing w:line="360" w:lineRule="auto"/>
        <w:ind w:firstLine="720"/>
        <w:jc w:val="both"/>
        <w:rPr>
          <w:sz w:val="28"/>
        </w:rPr>
      </w:pPr>
      <w:r w:rsidRPr="00F10192">
        <w:rPr>
          <w:sz w:val="28"/>
        </w:rPr>
        <w:t>дополнительное пенсионное страхование;</w:t>
      </w:r>
    </w:p>
    <w:p w14:paraId="3098DE57" w14:textId="77777777" w:rsidR="00F10192" w:rsidRPr="00F10192" w:rsidRDefault="00F10192" w:rsidP="00F10192">
      <w:pPr>
        <w:spacing w:line="360" w:lineRule="auto"/>
        <w:ind w:firstLine="720"/>
        <w:jc w:val="both"/>
        <w:rPr>
          <w:sz w:val="28"/>
        </w:rPr>
      </w:pPr>
      <w:r w:rsidRPr="00F10192">
        <w:rPr>
          <w:sz w:val="28"/>
        </w:rPr>
        <w:t>другие вопросы, определенные сторонами.</w:t>
      </w:r>
    </w:p>
    <w:p w14:paraId="7ED42372" w14:textId="38223AE1" w:rsidR="00C17F78" w:rsidRDefault="00C17F78">
      <w:pPr>
        <w:spacing w:line="360" w:lineRule="auto"/>
        <w:ind w:firstLine="720"/>
        <w:jc w:val="both"/>
        <w:rPr>
          <w:sz w:val="28"/>
        </w:rPr>
      </w:pPr>
      <w:r>
        <w:rPr>
          <w:sz w:val="28"/>
        </w:rPr>
        <w:t>Наиболее важным вопросом при ведении коллективных переговоров по заключению отраслевых соглашений является гарантированный уровень минимальной оплаты труда для соответствующих групп работников</w:t>
      </w:r>
    </w:p>
    <w:p w14:paraId="388E7E10" w14:textId="77777777" w:rsidR="00C17F78" w:rsidRDefault="00C17F78">
      <w:pPr>
        <w:spacing w:line="360" w:lineRule="auto"/>
        <w:ind w:firstLine="720"/>
        <w:jc w:val="both"/>
        <w:rPr>
          <w:sz w:val="28"/>
        </w:rPr>
      </w:pPr>
      <w:r>
        <w:rPr>
          <w:sz w:val="28"/>
        </w:rPr>
        <w:t xml:space="preserve">На региональном уровне заключаются региональные соглашения между администрациями, объединениями работодателей и организаций профсоюзов соответствующих регионов. Они включают основные минимальные гарантии по оплате труда и в социальной сфере для работников всех отраслей этих регионов, например, о минимальной месячной тарифной ставке, исходя из сложившегося здесь прожиточного минимума. </w:t>
      </w:r>
    </w:p>
    <w:p w14:paraId="4D870C52" w14:textId="032B4EDF" w:rsidR="00C17F78" w:rsidRDefault="00C17F78">
      <w:pPr>
        <w:spacing w:line="360" w:lineRule="auto"/>
        <w:ind w:firstLine="720"/>
        <w:jc w:val="both"/>
        <w:rPr>
          <w:sz w:val="28"/>
        </w:rPr>
      </w:pPr>
      <w:r>
        <w:rPr>
          <w:sz w:val="28"/>
        </w:rPr>
        <w:t xml:space="preserve">На уровне коллективного договора устанавливаются конкретные обязательства: </w:t>
      </w:r>
    </w:p>
    <w:p w14:paraId="50F07DD4" w14:textId="77777777" w:rsidR="00C17F78" w:rsidRDefault="00C17F78">
      <w:pPr>
        <w:spacing w:line="360" w:lineRule="auto"/>
        <w:ind w:firstLine="720"/>
        <w:jc w:val="both"/>
        <w:rPr>
          <w:sz w:val="28"/>
        </w:rPr>
      </w:pPr>
      <w:r>
        <w:rPr>
          <w:sz w:val="28"/>
        </w:rPr>
        <w:t>по формам, системам и  величине оплаты труда;</w:t>
      </w:r>
    </w:p>
    <w:p w14:paraId="35181844" w14:textId="77777777" w:rsidR="00C17F78" w:rsidRDefault="00C17F78">
      <w:pPr>
        <w:spacing w:line="360" w:lineRule="auto"/>
        <w:ind w:firstLine="720"/>
        <w:jc w:val="both"/>
        <w:rPr>
          <w:sz w:val="28"/>
        </w:rPr>
      </w:pPr>
      <w:r>
        <w:rPr>
          <w:sz w:val="28"/>
        </w:rPr>
        <w:lastRenderedPageBreak/>
        <w:t xml:space="preserve">денежным вознаграждениям; </w:t>
      </w:r>
    </w:p>
    <w:p w14:paraId="7867B1E8" w14:textId="77777777" w:rsidR="00C17F78" w:rsidRDefault="00C17F78">
      <w:pPr>
        <w:spacing w:line="360" w:lineRule="auto"/>
        <w:ind w:firstLine="720"/>
        <w:jc w:val="both"/>
        <w:rPr>
          <w:sz w:val="28"/>
        </w:rPr>
      </w:pPr>
      <w:r>
        <w:rPr>
          <w:sz w:val="28"/>
        </w:rPr>
        <w:t xml:space="preserve">пособиям, компенсациям, доплатам; </w:t>
      </w:r>
    </w:p>
    <w:p w14:paraId="3D20FCE1" w14:textId="77777777" w:rsidR="00C17F78" w:rsidRDefault="00C17F78">
      <w:pPr>
        <w:spacing w:line="360" w:lineRule="auto"/>
        <w:ind w:firstLine="720"/>
        <w:jc w:val="both"/>
        <w:rPr>
          <w:sz w:val="28"/>
        </w:rPr>
      </w:pPr>
      <w:r>
        <w:rPr>
          <w:sz w:val="28"/>
        </w:rPr>
        <w:t xml:space="preserve">механизму регулирования оплаты труда, исходя из роста цен, уровня инфляции, выполнения показателей, определенных коллективным договором; </w:t>
      </w:r>
    </w:p>
    <w:p w14:paraId="35921749" w14:textId="77777777" w:rsidR="00C17F78" w:rsidRDefault="00C17F78">
      <w:pPr>
        <w:spacing w:line="360" w:lineRule="auto"/>
        <w:ind w:firstLine="720"/>
        <w:jc w:val="both"/>
        <w:rPr>
          <w:sz w:val="28"/>
        </w:rPr>
      </w:pPr>
      <w:r>
        <w:rPr>
          <w:sz w:val="28"/>
        </w:rPr>
        <w:t xml:space="preserve">занятости, переобучению, условиям высвобождения работников; </w:t>
      </w:r>
    </w:p>
    <w:p w14:paraId="4094134D" w14:textId="77777777" w:rsidR="00C17F78" w:rsidRDefault="00C17F78">
      <w:pPr>
        <w:spacing w:line="360" w:lineRule="auto"/>
        <w:ind w:firstLine="720"/>
        <w:jc w:val="both"/>
        <w:rPr>
          <w:sz w:val="28"/>
        </w:rPr>
      </w:pPr>
      <w:r>
        <w:rPr>
          <w:sz w:val="28"/>
        </w:rPr>
        <w:t xml:space="preserve">продолжительности рабочего времени и времени отдыха, отпусков; </w:t>
      </w:r>
    </w:p>
    <w:p w14:paraId="0BB54B44" w14:textId="77777777" w:rsidR="00C17F78" w:rsidRDefault="00C17F78">
      <w:pPr>
        <w:spacing w:line="360" w:lineRule="auto"/>
        <w:ind w:firstLine="720"/>
        <w:jc w:val="both"/>
        <w:rPr>
          <w:sz w:val="28"/>
        </w:rPr>
      </w:pPr>
      <w:r>
        <w:rPr>
          <w:sz w:val="28"/>
        </w:rPr>
        <w:t xml:space="preserve">условиям и охране труда работников; </w:t>
      </w:r>
    </w:p>
    <w:p w14:paraId="45151E75" w14:textId="77777777" w:rsidR="00C17F78" w:rsidRDefault="00C17F78">
      <w:pPr>
        <w:spacing w:line="360" w:lineRule="auto"/>
        <w:ind w:firstLine="720"/>
        <w:jc w:val="both"/>
        <w:rPr>
          <w:sz w:val="28"/>
        </w:rPr>
      </w:pPr>
      <w:r>
        <w:rPr>
          <w:sz w:val="28"/>
        </w:rPr>
        <w:t xml:space="preserve">добровольному и обязательному медицинскому и социальному страхованию; </w:t>
      </w:r>
    </w:p>
    <w:p w14:paraId="563E5587" w14:textId="77777777" w:rsidR="00C17F78" w:rsidRDefault="00C17F78">
      <w:pPr>
        <w:spacing w:line="360" w:lineRule="auto"/>
        <w:ind w:firstLine="720"/>
        <w:jc w:val="both"/>
        <w:rPr>
          <w:sz w:val="28"/>
        </w:rPr>
      </w:pPr>
      <w:r>
        <w:rPr>
          <w:sz w:val="28"/>
        </w:rPr>
        <w:t xml:space="preserve">соблюдению интересов работников в случае реорганизации, смене собственников; </w:t>
      </w:r>
    </w:p>
    <w:p w14:paraId="306412E1" w14:textId="77777777" w:rsidR="00C17F78" w:rsidRDefault="00C17F78">
      <w:pPr>
        <w:spacing w:line="360" w:lineRule="auto"/>
        <w:ind w:firstLine="720"/>
        <w:jc w:val="both"/>
        <w:rPr>
          <w:sz w:val="28"/>
        </w:rPr>
      </w:pPr>
      <w:r>
        <w:rPr>
          <w:sz w:val="28"/>
        </w:rPr>
        <w:t>экологической безопасности и охране здоровья работников на производстве;</w:t>
      </w:r>
    </w:p>
    <w:p w14:paraId="0A351EBA" w14:textId="77777777" w:rsidR="00C17F78" w:rsidRDefault="00C17F78">
      <w:pPr>
        <w:spacing w:line="360" w:lineRule="auto"/>
        <w:ind w:firstLine="720"/>
        <w:jc w:val="both"/>
        <w:rPr>
          <w:sz w:val="28"/>
        </w:rPr>
      </w:pPr>
      <w:r>
        <w:rPr>
          <w:sz w:val="28"/>
        </w:rPr>
        <w:t xml:space="preserve">социальному партнерству; </w:t>
      </w:r>
    </w:p>
    <w:p w14:paraId="32E88902" w14:textId="77777777" w:rsidR="00C17F78" w:rsidRDefault="00C17F78">
      <w:pPr>
        <w:spacing w:line="360" w:lineRule="auto"/>
        <w:ind w:firstLine="720"/>
        <w:jc w:val="both"/>
        <w:rPr>
          <w:sz w:val="28"/>
        </w:rPr>
      </w:pPr>
      <w:r>
        <w:rPr>
          <w:sz w:val="28"/>
        </w:rPr>
        <w:t xml:space="preserve">обеспечению нормальных условий функционирования представителей работников; </w:t>
      </w:r>
    </w:p>
    <w:p w14:paraId="1DDCD77D" w14:textId="77777777" w:rsidR="00C17F78" w:rsidRDefault="00C17F78">
      <w:pPr>
        <w:spacing w:line="360" w:lineRule="auto"/>
        <w:ind w:firstLine="720"/>
        <w:jc w:val="both"/>
        <w:rPr>
          <w:sz w:val="28"/>
        </w:rPr>
      </w:pPr>
      <w:r>
        <w:rPr>
          <w:sz w:val="28"/>
        </w:rPr>
        <w:t>отказ от забастовок по условиям, включенным в данный коллективный договор, при своевременном и полном их выполнении.</w:t>
      </w:r>
    </w:p>
    <w:p w14:paraId="3C438E02" w14:textId="77777777" w:rsidR="00C17F78" w:rsidRDefault="00C17F78">
      <w:pPr>
        <w:spacing w:line="360" w:lineRule="auto"/>
        <w:ind w:firstLine="720"/>
        <w:jc w:val="both"/>
        <w:rPr>
          <w:sz w:val="28"/>
        </w:rPr>
      </w:pPr>
      <w:r>
        <w:rPr>
          <w:sz w:val="28"/>
        </w:rPr>
        <w:t xml:space="preserve">В коллективных договорах  предусматривается механизм контроля их выполнения,   внесения  изменений и дополнений, ответственность сторон. </w:t>
      </w:r>
    </w:p>
    <w:p w14:paraId="06ABB407" w14:textId="77777777" w:rsidR="00C17F78" w:rsidRDefault="00C17F78">
      <w:pPr>
        <w:spacing w:line="360" w:lineRule="auto"/>
        <w:ind w:firstLine="720"/>
        <w:jc w:val="both"/>
        <w:rPr>
          <w:sz w:val="28"/>
        </w:rPr>
      </w:pPr>
      <w:r>
        <w:rPr>
          <w:sz w:val="28"/>
        </w:rPr>
        <w:t>Особое место среди коллективно-договорного регулирования, в том числе вопросов заработной платы, занимает уровень вертикально интегрированных компаний.</w:t>
      </w:r>
    </w:p>
    <w:p w14:paraId="04262718" w14:textId="77777777" w:rsidR="00C17F78" w:rsidRDefault="00C17F78">
      <w:pPr>
        <w:spacing w:line="360" w:lineRule="auto"/>
        <w:ind w:firstLine="720"/>
        <w:jc w:val="both"/>
        <w:rPr>
          <w:sz w:val="28"/>
        </w:rPr>
      </w:pPr>
      <w:r>
        <w:rPr>
          <w:sz w:val="28"/>
        </w:rPr>
        <w:t>Это связано с тем, что предприятия, входящие в вертикально интегрированные компании, несмотря на самостоятельный юридический статус, принадлежат одному собственнику.</w:t>
      </w:r>
    </w:p>
    <w:p w14:paraId="46B68030" w14:textId="77777777" w:rsidR="00C17F78" w:rsidRDefault="00C17F78">
      <w:pPr>
        <w:spacing w:line="360" w:lineRule="auto"/>
        <w:ind w:firstLine="720"/>
        <w:jc w:val="both"/>
        <w:rPr>
          <w:sz w:val="28"/>
        </w:rPr>
      </w:pPr>
      <w:r>
        <w:rPr>
          <w:sz w:val="28"/>
        </w:rPr>
        <w:t>Соответственно он через своих представителей в органах управления принадлежащих ему предприятий определяет их хозяйственную политику и, в частности, по вопросам труда и заработной платы.</w:t>
      </w:r>
    </w:p>
    <w:p w14:paraId="62607B51" w14:textId="77777777" w:rsidR="00C17F78" w:rsidRDefault="00C17F78">
      <w:pPr>
        <w:spacing w:line="360" w:lineRule="auto"/>
        <w:ind w:firstLine="720"/>
        <w:jc w:val="both"/>
        <w:rPr>
          <w:sz w:val="28"/>
        </w:rPr>
      </w:pPr>
      <w:r>
        <w:rPr>
          <w:sz w:val="28"/>
        </w:rPr>
        <w:lastRenderedPageBreak/>
        <w:t>Поэтому сторонам работодателей и работников целесообразно договариваться об основных гарантиях и обязательствах сторон в социально-трудовой сфере  на уровне вертикально интегрированных компаний. Достигнутые договоренности будут обязательны для всех предприятий компании, поскольку их принял собственник этих предприятий или его полномочный представитель.</w:t>
      </w:r>
    </w:p>
    <w:p w14:paraId="2A67B003" w14:textId="77777777" w:rsidR="00C17F78" w:rsidRDefault="00C17F78">
      <w:pPr>
        <w:spacing w:line="360" w:lineRule="auto"/>
        <w:ind w:firstLine="720"/>
        <w:jc w:val="both"/>
        <w:rPr>
          <w:sz w:val="28"/>
        </w:rPr>
      </w:pPr>
      <w:r>
        <w:rPr>
          <w:sz w:val="28"/>
        </w:rPr>
        <w:t>Соответственно этому договорному уровню сформировались представители стороны работников – межрегиональные организации отраслевого профсоюза.</w:t>
      </w:r>
    </w:p>
    <w:p w14:paraId="0FE5B0CD" w14:textId="77777777" w:rsidR="00C17F78" w:rsidRDefault="00C17F78">
      <w:pPr>
        <w:spacing w:line="360" w:lineRule="auto"/>
        <w:ind w:firstLine="720"/>
        <w:jc w:val="both"/>
        <w:rPr>
          <w:sz w:val="28"/>
        </w:rPr>
      </w:pPr>
      <w:r>
        <w:rPr>
          <w:sz w:val="28"/>
        </w:rPr>
        <w:t>Достигнутые договоренности между администрацией компаний, входящих в нее организаций и межрегиональными организациями профсоюза по социально-трудовым вопросам оформляются соглашениями или генеральными коллективными договорами.</w:t>
      </w:r>
    </w:p>
    <w:p w14:paraId="79BC6310" w14:textId="77777777" w:rsidR="00C17F78" w:rsidRDefault="00C17F78">
      <w:pPr>
        <w:spacing w:line="360" w:lineRule="auto"/>
        <w:ind w:firstLine="720"/>
        <w:jc w:val="both"/>
        <w:rPr>
          <w:sz w:val="28"/>
        </w:rPr>
      </w:pPr>
      <w:r>
        <w:rPr>
          <w:sz w:val="28"/>
        </w:rPr>
        <w:t xml:space="preserve">По существу они носят промежуточный характер между отраслевыми соглашениями и коллективными договорами. </w:t>
      </w:r>
    </w:p>
    <w:p w14:paraId="4B315EAA" w14:textId="77777777" w:rsidR="00C17F78" w:rsidRDefault="00C17F78">
      <w:pPr>
        <w:spacing w:line="360" w:lineRule="auto"/>
        <w:ind w:firstLine="720"/>
        <w:jc w:val="both"/>
        <w:rPr>
          <w:sz w:val="28"/>
        </w:rPr>
      </w:pPr>
      <w:r>
        <w:rPr>
          <w:sz w:val="28"/>
        </w:rPr>
        <w:t xml:space="preserve">В то же время развитие вертикально интегрированных компаний в Российской Федерации, выход их за национальные рамки и превращение в транснациональные привел к необходимости появления нового коллективно-договорного уровня: наднационального. </w:t>
      </w:r>
    </w:p>
    <w:p w14:paraId="4009715B" w14:textId="77777777" w:rsidR="00C17F78" w:rsidRDefault="00C17F78">
      <w:pPr>
        <w:spacing w:line="360" w:lineRule="auto"/>
        <w:ind w:firstLine="720"/>
        <w:jc w:val="both"/>
        <w:rPr>
          <w:sz w:val="28"/>
        </w:rPr>
      </w:pPr>
      <w:r>
        <w:rPr>
          <w:sz w:val="28"/>
        </w:rPr>
        <w:t>На этом уровне стали заключаться  так называемые глобальные соглашения между международными отраслевыми объединениями профсоюзов, национальными отраслевыми профсоюзами и крупными транснациональными компаниями.</w:t>
      </w:r>
    </w:p>
    <w:p w14:paraId="454E827B" w14:textId="77777777" w:rsidR="00C17F78" w:rsidRDefault="00C17F78">
      <w:pPr>
        <w:spacing w:line="360" w:lineRule="auto"/>
        <w:ind w:firstLine="720"/>
        <w:jc w:val="both"/>
        <w:rPr>
          <w:sz w:val="28"/>
        </w:rPr>
      </w:pPr>
      <w:r>
        <w:rPr>
          <w:sz w:val="28"/>
        </w:rPr>
        <w:t>В глобальных соглашениях стороны закрепляют основные принципы взаимоотношений компаний с работниками для всех стран, в которых компании осуществляют свою деятельность.</w:t>
      </w:r>
    </w:p>
    <w:p w14:paraId="6FF07B07" w14:textId="77777777" w:rsidR="00C17F78" w:rsidRDefault="00C17F78">
      <w:pPr>
        <w:spacing w:line="360" w:lineRule="auto"/>
        <w:ind w:firstLine="720"/>
        <w:jc w:val="both"/>
        <w:rPr>
          <w:sz w:val="28"/>
        </w:rPr>
      </w:pPr>
      <w:r>
        <w:rPr>
          <w:sz w:val="28"/>
        </w:rPr>
        <w:t xml:space="preserve">В этой связи значимым событием в развитии коллективно-договорного регулирования для Российской Федерации стало заключение в мае 2004 г. первого глобального соглашения: между ОАО «НК «ЛУКОЙЛ», Международной федерацией профсоюзов работников химической </w:t>
      </w:r>
      <w:r>
        <w:rPr>
          <w:sz w:val="28"/>
        </w:rPr>
        <w:lastRenderedPageBreak/>
        <w:t>промышленности, энергетиков, горняков и разнорабочих и профсоюзом работников нефтяной, газовой отраслей промышленности  и строительства Российской Федерации.</w:t>
      </w:r>
    </w:p>
    <w:p w14:paraId="77ACAD48" w14:textId="77777777" w:rsidR="00C17F78" w:rsidRDefault="00C17F78">
      <w:pPr>
        <w:spacing w:line="360" w:lineRule="auto"/>
        <w:ind w:firstLine="720"/>
        <w:jc w:val="both"/>
        <w:rPr>
          <w:sz w:val="28"/>
        </w:rPr>
      </w:pPr>
      <w:r>
        <w:rPr>
          <w:sz w:val="28"/>
        </w:rPr>
        <w:t xml:space="preserve">ОАО «НК «ЛУКОЙЛ» принял на себя обязательство подходить социально ответственно к реструктурированию своих подразделений, а также установить справедливую заработную плату, как минимум, на уровне отраслевых норм для соответствующей страны. </w:t>
      </w:r>
    </w:p>
    <w:p w14:paraId="3680992B" w14:textId="77777777" w:rsidR="00C17F78" w:rsidRDefault="00C17F78">
      <w:pPr>
        <w:spacing w:line="360" w:lineRule="auto"/>
        <w:ind w:firstLine="720"/>
        <w:jc w:val="both"/>
        <w:rPr>
          <w:sz w:val="28"/>
        </w:rPr>
      </w:pPr>
      <w:r>
        <w:rPr>
          <w:sz w:val="28"/>
        </w:rPr>
        <w:t>На уровне предприятий наряду с коллективно-договорным регулированием вопросов оплаты труда, значительная их часть решается в локальных нормативных актах организаций, принимаемых администрацией этих предприятий.</w:t>
      </w:r>
    </w:p>
    <w:p w14:paraId="7E80E3C1" w14:textId="5226D525" w:rsidR="00C17F78" w:rsidRDefault="00C17F78">
      <w:pPr>
        <w:spacing w:line="360" w:lineRule="auto"/>
        <w:ind w:firstLine="720"/>
        <w:jc w:val="both"/>
        <w:rPr>
          <w:sz w:val="28"/>
        </w:rPr>
      </w:pPr>
      <w:r>
        <w:rPr>
          <w:sz w:val="28"/>
        </w:rPr>
        <w:t>Сюда можно отнести локальные нормативные акты о размерах тарифных ставок, окладов, положения об оплате труда, премировании, выплате вознаграждений, нормы труда</w:t>
      </w:r>
      <w:r w:rsidR="00F34FB7">
        <w:rPr>
          <w:sz w:val="28"/>
        </w:rPr>
        <w:t>, принимаемые с учетом мнения первичных профсоюзных организаций или другого представителя трудового коллектива.</w:t>
      </w:r>
    </w:p>
    <w:p w14:paraId="418E34D2" w14:textId="77777777" w:rsidR="00F34FB7" w:rsidRDefault="00C17F78">
      <w:pPr>
        <w:spacing w:line="360" w:lineRule="auto"/>
        <w:ind w:firstLine="720"/>
        <w:jc w:val="both"/>
        <w:rPr>
          <w:sz w:val="28"/>
        </w:rPr>
      </w:pPr>
      <w:r>
        <w:rPr>
          <w:sz w:val="28"/>
        </w:rPr>
        <w:t>Действующее законодательство предусматривает, что системы оплаты труда, размеры тарифных ставок, окладов, различного вида выплат могут устанавливаться как в коллективных договорах, соглашениях, так и в локальных нормативных актах.</w:t>
      </w:r>
    </w:p>
    <w:p w14:paraId="502ED879" w14:textId="159BD5BD" w:rsidR="00DA3664" w:rsidRDefault="00F34FB7">
      <w:pPr>
        <w:spacing w:line="360" w:lineRule="auto"/>
        <w:ind w:firstLine="720"/>
        <w:jc w:val="both"/>
        <w:rPr>
          <w:sz w:val="28"/>
        </w:rPr>
      </w:pPr>
      <w:r>
        <w:rPr>
          <w:sz w:val="28"/>
        </w:rPr>
        <w:t xml:space="preserve">Часто данные локальные нормативные </w:t>
      </w:r>
      <w:r w:rsidR="00DA3664">
        <w:rPr>
          <w:sz w:val="28"/>
        </w:rPr>
        <w:t>акты включаются в коллективные договора.</w:t>
      </w:r>
    </w:p>
    <w:p w14:paraId="1663663D" w14:textId="6BB22845" w:rsidR="009B6204" w:rsidRDefault="009B6204">
      <w:pPr>
        <w:spacing w:line="360" w:lineRule="auto"/>
        <w:ind w:firstLine="720"/>
        <w:jc w:val="both"/>
        <w:rPr>
          <w:sz w:val="28"/>
        </w:rPr>
      </w:pPr>
      <w:r w:rsidRPr="009B6204">
        <w:rPr>
          <w:sz w:val="28"/>
        </w:rPr>
        <w:t>На основе коллективных договоренностей и нормативных материалов работодатель договаривается с конкретными работниками об условиях оплаты их труда. Эти договоренности фиксируются в трудовых договорах.</w:t>
      </w:r>
    </w:p>
    <w:p w14:paraId="19F2B1F3" w14:textId="77777777" w:rsidR="00CE14AE" w:rsidRDefault="00CE14AE" w:rsidP="00CE14AE">
      <w:pPr>
        <w:spacing w:line="360" w:lineRule="auto"/>
        <w:jc w:val="both"/>
        <w:rPr>
          <w:sz w:val="28"/>
        </w:rPr>
        <w:sectPr w:rsidR="00CE14AE" w:rsidSect="003817ED">
          <w:footerReference w:type="default" r:id="rId16"/>
          <w:headerReference w:type="first" r:id="rId17"/>
          <w:pgSz w:w="11907" w:h="16840" w:code="9"/>
          <w:pgMar w:top="851" w:right="851" w:bottom="1418" w:left="1418" w:header="709" w:footer="709" w:gutter="0"/>
          <w:cols w:space="720"/>
        </w:sectPr>
      </w:pPr>
    </w:p>
    <w:p w14:paraId="78EF7393" w14:textId="019943EC" w:rsidR="00DA3664" w:rsidRPr="00FB682D" w:rsidRDefault="00B05424" w:rsidP="00FB682D">
      <w:pPr>
        <w:pStyle w:val="5"/>
        <w:contextualSpacing/>
      </w:pPr>
      <w:r w:rsidRPr="00CE14AE">
        <w:lastRenderedPageBreak/>
        <w:t>2.2. Договоренности</w:t>
      </w:r>
      <w:r w:rsidR="00FB682D" w:rsidRPr="00CE14AE">
        <w:t xml:space="preserve"> по заработной плате</w:t>
      </w:r>
      <w:r w:rsidRPr="00CE14AE">
        <w:t xml:space="preserve">, </w:t>
      </w:r>
      <w:r w:rsidR="00FB682D" w:rsidRPr="00CE14AE">
        <w:t>которые</w:t>
      </w:r>
      <w:r w:rsidR="00DA3664" w:rsidRPr="00CE14AE">
        <w:t xml:space="preserve"> рекомендуется</w:t>
      </w:r>
      <w:r w:rsidR="00DA3664" w:rsidRPr="00FB682D">
        <w:t xml:space="preserve"> включать</w:t>
      </w:r>
      <w:r w:rsidR="00FB682D" w:rsidRPr="00FB682D">
        <w:t xml:space="preserve"> в</w:t>
      </w:r>
      <w:r w:rsidR="00DA3664" w:rsidRPr="00FB682D">
        <w:t xml:space="preserve"> </w:t>
      </w:r>
      <w:r w:rsidR="00FB682D" w:rsidRPr="00FB682D">
        <w:t>коллективные договора.</w:t>
      </w:r>
    </w:p>
    <w:p w14:paraId="1E93276B" w14:textId="4E07EABE" w:rsidR="007047D8" w:rsidRPr="00FB682D" w:rsidRDefault="007047D8" w:rsidP="00FB68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contextualSpacing/>
        <w:jc w:val="both"/>
        <w:rPr>
          <w:bCs/>
          <w:sz w:val="28"/>
          <w:szCs w:val="28"/>
        </w:rPr>
      </w:pPr>
      <w:r w:rsidRPr="00FB682D">
        <w:rPr>
          <w:bCs/>
          <w:sz w:val="28"/>
          <w:szCs w:val="28"/>
        </w:rPr>
        <w:t xml:space="preserve">1) Минимальные месячную тарифную ставку рабочего </w:t>
      </w:r>
      <w:r w:rsidRPr="00FB682D">
        <w:rPr>
          <w:bCs/>
          <w:sz w:val="28"/>
          <w:szCs w:val="28"/>
          <w:lang w:val="en-US"/>
        </w:rPr>
        <w:t>I</w:t>
      </w:r>
      <w:r w:rsidRPr="00FB682D">
        <w:rPr>
          <w:bCs/>
          <w:sz w:val="28"/>
          <w:szCs w:val="28"/>
        </w:rPr>
        <w:t xml:space="preserve"> разряда основного производства (оклад) или месячную заработную плату (без учета компенсационных) работника, полностью отработавшего норму рабочего времени и выполнившего нормы труда (трудовые обязанности)</w:t>
      </w:r>
      <w:r w:rsidR="00204309" w:rsidRPr="00FB682D">
        <w:rPr>
          <w:bCs/>
          <w:sz w:val="28"/>
          <w:szCs w:val="28"/>
        </w:rPr>
        <w:t>.</w:t>
      </w:r>
    </w:p>
    <w:p w14:paraId="20C56BB8" w14:textId="6168FE64" w:rsidR="00204309" w:rsidRPr="00FB682D" w:rsidRDefault="00204309" w:rsidP="00FB68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contextualSpacing/>
        <w:jc w:val="both"/>
        <w:rPr>
          <w:bCs/>
          <w:sz w:val="28"/>
          <w:szCs w:val="28"/>
        </w:rPr>
      </w:pPr>
      <w:r w:rsidRPr="00FB682D">
        <w:rPr>
          <w:bCs/>
          <w:sz w:val="28"/>
          <w:szCs w:val="28"/>
        </w:rPr>
        <w:t xml:space="preserve">2) Индексацию заработной платы </w:t>
      </w:r>
      <w:r w:rsidR="00B56C99" w:rsidRPr="00FB682D">
        <w:rPr>
          <w:bCs/>
          <w:sz w:val="28"/>
          <w:szCs w:val="28"/>
        </w:rPr>
        <w:t>работников в связи с ростом потребительских цен на товары и услуги, включая ее порядок.</w:t>
      </w:r>
    </w:p>
    <w:p w14:paraId="2E2774FE" w14:textId="4EB61986" w:rsidR="00DA3664" w:rsidRPr="00FB682D" w:rsidRDefault="00B56C99" w:rsidP="00FB68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contextualSpacing/>
        <w:jc w:val="both"/>
        <w:rPr>
          <w:rFonts w:ascii="Courier New" w:hAnsi="Courier New" w:cs="Courier New"/>
          <w:bCs/>
        </w:rPr>
      </w:pPr>
      <w:r w:rsidRPr="00FB682D">
        <w:rPr>
          <w:bCs/>
          <w:sz w:val="28"/>
          <w:szCs w:val="28"/>
        </w:rPr>
        <w:t>3</w:t>
      </w:r>
      <w:r w:rsidR="007047D8" w:rsidRPr="00FB682D">
        <w:rPr>
          <w:bCs/>
          <w:sz w:val="28"/>
          <w:szCs w:val="28"/>
        </w:rPr>
        <w:t>) С</w:t>
      </w:r>
      <w:r w:rsidR="00DA3664" w:rsidRPr="00FB682D">
        <w:rPr>
          <w:bCs/>
          <w:sz w:val="28"/>
          <w:szCs w:val="28"/>
        </w:rPr>
        <w:t xml:space="preserve">истемы оплаты труда, включая размеры тарифных ставок, окладов (должностных окладов),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  устанавливать с соблюдением процедуры учета мнения выборного профсоюзного органа организации. </w:t>
      </w:r>
      <w:r w:rsidR="00DA3664" w:rsidRPr="00FB682D">
        <w:rPr>
          <w:rFonts w:ascii="Courier New" w:hAnsi="Courier New" w:cs="Courier New"/>
          <w:bCs/>
        </w:rPr>
        <w:t xml:space="preserve"> </w:t>
      </w:r>
    </w:p>
    <w:p w14:paraId="62B8CE61" w14:textId="618E0B38" w:rsidR="00DA3664" w:rsidRPr="00FB682D" w:rsidRDefault="00B56C99" w:rsidP="00FB682D">
      <w:pPr>
        <w:spacing w:line="360" w:lineRule="auto"/>
        <w:ind w:firstLine="709"/>
        <w:contextualSpacing/>
        <w:jc w:val="both"/>
        <w:rPr>
          <w:bCs/>
          <w:sz w:val="28"/>
          <w:szCs w:val="28"/>
        </w:rPr>
      </w:pPr>
      <w:r w:rsidRPr="00FB682D">
        <w:rPr>
          <w:bCs/>
          <w:sz w:val="28"/>
          <w:szCs w:val="28"/>
        </w:rPr>
        <w:t xml:space="preserve">4) </w:t>
      </w:r>
      <w:r w:rsidR="00DA3664" w:rsidRPr="00FB682D">
        <w:rPr>
          <w:bCs/>
          <w:sz w:val="28"/>
          <w:szCs w:val="28"/>
        </w:rPr>
        <w:t>Конкретные размеры повышения оплаты труда работникам, занятым на работах с вредными и (или) опасными условиями труда</w:t>
      </w:r>
      <w:r w:rsidRPr="00FB682D">
        <w:rPr>
          <w:bCs/>
          <w:sz w:val="28"/>
          <w:szCs w:val="28"/>
        </w:rPr>
        <w:t>.</w:t>
      </w:r>
    </w:p>
    <w:p w14:paraId="2CD883ED" w14:textId="594C60B6" w:rsidR="00DA3664" w:rsidRPr="00FB682D" w:rsidRDefault="00B56C99" w:rsidP="00FB68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contextualSpacing/>
        <w:jc w:val="both"/>
        <w:rPr>
          <w:rFonts w:cs="Courier New"/>
          <w:bCs/>
          <w:sz w:val="28"/>
          <w:szCs w:val="28"/>
        </w:rPr>
      </w:pPr>
      <w:r w:rsidRPr="00FB682D">
        <w:rPr>
          <w:bCs/>
          <w:sz w:val="28"/>
          <w:szCs w:val="28"/>
        </w:rPr>
        <w:t xml:space="preserve">5) Размер дополнительного вознаграждения </w:t>
      </w:r>
      <w:r w:rsidR="00DA3664" w:rsidRPr="00FB682D">
        <w:rPr>
          <w:bCs/>
          <w:sz w:val="28"/>
          <w:szCs w:val="28"/>
        </w:rPr>
        <w:t>р</w:t>
      </w:r>
      <w:r w:rsidR="00DA3664" w:rsidRPr="00FB682D">
        <w:rPr>
          <w:rFonts w:cs="Courier New"/>
          <w:bCs/>
          <w:sz w:val="28"/>
          <w:szCs w:val="28"/>
        </w:rPr>
        <w:t>аботникам, за исключением работников, получающих оклад (должностной оклад), за нерабочие праздничные дни, в которые они не привлекались к работе</w:t>
      </w:r>
      <w:r w:rsidRPr="00FB682D">
        <w:rPr>
          <w:rFonts w:cs="Courier New"/>
          <w:bCs/>
          <w:sz w:val="28"/>
          <w:szCs w:val="28"/>
        </w:rPr>
        <w:t>.</w:t>
      </w:r>
    </w:p>
    <w:p w14:paraId="254E29DF" w14:textId="0AD08055" w:rsidR="00621095" w:rsidRPr="00FB682D" w:rsidRDefault="00621095" w:rsidP="00FB68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contextualSpacing/>
        <w:jc w:val="both"/>
        <w:rPr>
          <w:bCs/>
          <w:sz w:val="28"/>
          <w:szCs w:val="28"/>
        </w:rPr>
      </w:pPr>
      <w:r w:rsidRPr="00FB682D">
        <w:rPr>
          <w:rFonts w:cs="Courier New"/>
          <w:bCs/>
          <w:sz w:val="28"/>
          <w:szCs w:val="28"/>
        </w:rPr>
        <w:t xml:space="preserve">6) </w:t>
      </w:r>
      <w:r w:rsidRPr="00FB682D">
        <w:rPr>
          <w:bCs/>
          <w:sz w:val="28"/>
          <w:szCs w:val="28"/>
        </w:rPr>
        <w:t>Перечень действующих в организации на момент подписания сторонами коллективного договора норм труда и порядок их пересмотра.</w:t>
      </w:r>
    </w:p>
    <w:p w14:paraId="7BD8040F" w14:textId="58AFE62E" w:rsidR="00926F31" w:rsidRPr="00FB682D" w:rsidRDefault="00926F31" w:rsidP="00FB68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contextualSpacing/>
        <w:jc w:val="both"/>
        <w:rPr>
          <w:bCs/>
          <w:sz w:val="28"/>
          <w:szCs w:val="28"/>
        </w:rPr>
      </w:pPr>
      <w:r w:rsidRPr="00FB682D">
        <w:rPr>
          <w:bCs/>
          <w:sz w:val="28"/>
          <w:szCs w:val="28"/>
        </w:rPr>
        <w:t>7) Размер повышения оплаты труда за работу в ночное время.</w:t>
      </w:r>
    </w:p>
    <w:p w14:paraId="63BBB466" w14:textId="7A5FB863" w:rsidR="00621095" w:rsidRPr="00FB682D" w:rsidRDefault="00926F31" w:rsidP="00FB68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contextualSpacing/>
        <w:jc w:val="both"/>
        <w:rPr>
          <w:bCs/>
          <w:sz w:val="28"/>
          <w:szCs w:val="28"/>
        </w:rPr>
      </w:pPr>
      <w:r w:rsidRPr="00FB682D">
        <w:rPr>
          <w:bCs/>
          <w:sz w:val="28"/>
          <w:szCs w:val="28"/>
        </w:rPr>
        <w:t>8</w:t>
      </w:r>
      <w:r w:rsidR="00621095" w:rsidRPr="00FB682D">
        <w:rPr>
          <w:bCs/>
          <w:sz w:val="28"/>
          <w:szCs w:val="28"/>
        </w:rPr>
        <w:t>) Размер надбавки работникам, выполняющим работы вахтовым методом, за каждый календарный день пребывания в местах производства работ в период вахты, а также за фактические дни нахождения в пути от места нахождения организации (пункта сбора) до места выполнения работы и обратно.</w:t>
      </w:r>
    </w:p>
    <w:p w14:paraId="7CFA0C76" w14:textId="0C4D4951" w:rsidR="00AC6804" w:rsidRDefault="00926F31" w:rsidP="009B62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contextualSpacing/>
        <w:jc w:val="both"/>
        <w:rPr>
          <w:sz w:val="28"/>
        </w:rPr>
      </w:pPr>
      <w:r w:rsidRPr="00FB682D">
        <w:rPr>
          <w:bCs/>
          <w:sz w:val="28"/>
          <w:szCs w:val="28"/>
        </w:rPr>
        <w:t>9</w:t>
      </w:r>
      <w:r w:rsidR="00621095" w:rsidRPr="00FB682D">
        <w:rPr>
          <w:bCs/>
          <w:sz w:val="28"/>
          <w:szCs w:val="28"/>
        </w:rPr>
        <w:t xml:space="preserve">) </w:t>
      </w:r>
      <w:r w:rsidRPr="00FB682D">
        <w:rPr>
          <w:bCs/>
          <w:sz w:val="28"/>
          <w:szCs w:val="28"/>
        </w:rPr>
        <w:t xml:space="preserve">Размер надбавок, связанных с подвижным и разъездным характером работ и перечень соответствующих работ, профессий и должностей работников. </w:t>
      </w:r>
      <w:r w:rsidR="00621095" w:rsidRPr="00FB682D">
        <w:rPr>
          <w:bCs/>
          <w:sz w:val="28"/>
          <w:szCs w:val="28"/>
        </w:rPr>
        <w:t xml:space="preserve"> </w:t>
      </w:r>
      <w:r w:rsidR="00C17F78">
        <w:rPr>
          <w:sz w:val="28"/>
        </w:rPr>
        <w:t xml:space="preserve"> </w:t>
      </w:r>
    </w:p>
    <w:p w14:paraId="0F0FF50F" w14:textId="6DD22299" w:rsidR="00AC6804" w:rsidRDefault="00AC6804" w:rsidP="00B34068">
      <w:pPr>
        <w:pStyle w:val="220"/>
        <w:ind w:firstLine="709"/>
      </w:pPr>
      <w:r>
        <w:lastRenderedPageBreak/>
        <w:t>Далее приводится схема коллективно-договорного регулирования заработной платы, сложившаяся в</w:t>
      </w:r>
      <w:r w:rsidR="00B34068">
        <w:t xml:space="preserve"> производственной сфере в </w:t>
      </w:r>
      <w:r>
        <w:t xml:space="preserve">Российской Федерации к концу второго десятилетия </w:t>
      </w:r>
      <w:r>
        <w:rPr>
          <w:lang w:val="en-US"/>
        </w:rPr>
        <w:t>XXI</w:t>
      </w:r>
      <w:r w:rsidRPr="00AC6804">
        <w:t xml:space="preserve"> </w:t>
      </w:r>
      <w:r>
        <w:t>века.</w:t>
      </w:r>
    </w:p>
    <w:p w14:paraId="34293989" w14:textId="77777777" w:rsidR="00CE14AE" w:rsidRDefault="00CE14AE" w:rsidP="00CE14AE">
      <w:pPr>
        <w:pStyle w:val="220"/>
        <w:ind w:firstLine="0"/>
        <w:sectPr w:rsidR="00CE14AE" w:rsidSect="003817ED">
          <w:pgSz w:w="11907" w:h="16840" w:code="9"/>
          <w:pgMar w:top="851" w:right="851" w:bottom="1418" w:left="1418" w:header="709" w:footer="709" w:gutter="0"/>
          <w:cols w:space="720"/>
        </w:sectPr>
      </w:pPr>
    </w:p>
    <w:p w14:paraId="4CEAF3BD" w14:textId="6A94E20C" w:rsidR="00AC6804" w:rsidRDefault="009B6204" w:rsidP="00CE14AE">
      <w:pPr>
        <w:pStyle w:val="5"/>
      </w:pPr>
      <w:r>
        <w:lastRenderedPageBreak/>
        <w:t xml:space="preserve">2.3. </w:t>
      </w:r>
      <w:r w:rsidR="00AC6804">
        <w:t>Схема коллективно-договорного регулирования заработной платы</w:t>
      </w:r>
      <w:r>
        <w:t>.</w:t>
      </w:r>
    </w:p>
    <w:p w14:paraId="6C956A5C" w14:textId="77777777" w:rsidR="00AC6804" w:rsidRDefault="00AC6804" w:rsidP="00AC6804">
      <w:pPr>
        <w:pStyle w:val="220"/>
        <w:spacing w:line="240" w:lineRule="auto"/>
        <w:ind w:firstLine="0"/>
        <w:jc w:val="center"/>
      </w:pPr>
    </w:p>
    <w:p w14:paraId="3B1E2DF4" w14:textId="77777777" w:rsidR="00AC6804" w:rsidRDefault="00AC6804" w:rsidP="00AC6804">
      <w:pPr>
        <w:pStyle w:val="220"/>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9"/>
        <w:gridCol w:w="1163"/>
        <w:gridCol w:w="2409"/>
        <w:gridCol w:w="1164"/>
        <w:gridCol w:w="2449"/>
      </w:tblGrid>
      <w:tr w:rsidR="00AC6804" w14:paraId="3DA7709D" w14:textId="77777777" w:rsidTr="00AC6804">
        <w:tc>
          <w:tcPr>
            <w:tcW w:w="2462" w:type="dxa"/>
            <w:tcBorders>
              <w:top w:val="single" w:sz="4" w:space="0" w:color="auto"/>
              <w:left w:val="single" w:sz="4" w:space="0" w:color="auto"/>
              <w:bottom w:val="single" w:sz="4" w:space="0" w:color="auto"/>
              <w:right w:val="single" w:sz="4" w:space="0" w:color="auto"/>
            </w:tcBorders>
            <w:shd w:val="clear" w:color="auto" w:fill="C0C0C0"/>
            <w:hideMark/>
          </w:tcPr>
          <w:p w14:paraId="0FD5BE17" w14:textId="2B8B4053" w:rsidR="00AC6804" w:rsidRDefault="00AC6804">
            <w:pPr>
              <w:pStyle w:val="220"/>
              <w:spacing w:line="240" w:lineRule="auto"/>
              <w:ind w:firstLine="0"/>
              <w:jc w:val="center"/>
            </w:pPr>
            <w:r>
              <w:rPr>
                <w:szCs w:val="28"/>
              </w:rPr>
              <w:t>Транснациональный уровень - транснациональная                  компания</w:t>
            </w:r>
            <w:r w:rsidR="00B34068">
              <w:rPr>
                <w:szCs w:val="28"/>
              </w:rPr>
              <w:t xml:space="preserve"> (ТНК)</w:t>
            </w:r>
            <w:r>
              <w:rPr>
                <w:szCs w:val="28"/>
              </w:rPr>
              <w:t xml:space="preserve"> </w:t>
            </w:r>
          </w:p>
        </w:tc>
        <w:tc>
          <w:tcPr>
            <w:tcW w:w="1231" w:type="dxa"/>
            <w:tcBorders>
              <w:top w:val="nil"/>
              <w:left w:val="single" w:sz="4" w:space="0" w:color="auto"/>
              <w:bottom w:val="nil"/>
              <w:right w:val="single" w:sz="4" w:space="0" w:color="auto"/>
            </w:tcBorders>
            <w:hideMark/>
          </w:tcPr>
          <w:p w14:paraId="15EA20AB" w14:textId="5B786E61" w:rsidR="00AC6804" w:rsidRDefault="00AC6804">
            <w:pPr>
              <w:pStyle w:val="220"/>
              <w:spacing w:line="240" w:lineRule="auto"/>
              <w:ind w:firstLine="0"/>
            </w:pPr>
            <w:r>
              <w:rPr>
                <w:noProof/>
              </w:rPr>
              <mc:AlternateContent>
                <mc:Choice Requires="wps">
                  <w:drawing>
                    <wp:anchor distT="0" distB="0" distL="114300" distR="114300" simplePos="0" relativeHeight="251623424" behindDoc="0" locked="0" layoutInCell="1" allowOverlap="1" wp14:anchorId="74BEC7A7" wp14:editId="0C23FB9D">
                      <wp:simplePos x="0" y="0"/>
                      <wp:positionH relativeFrom="column">
                        <wp:posOffset>19685</wp:posOffset>
                      </wp:positionH>
                      <wp:positionV relativeFrom="paragraph">
                        <wp:posOffset>445135</wp:posOffset>
                      </wp:positionV>
                      <wp:extent cx="624205" cy="114300"/>
                      <wp:effectExtent l="19685" t="16510" r="22860" b="21590"/>
                      <wp:wrapNone/>
                      <wp:docPr id="87" name="Стрелка: влево-вправо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205" cy="114300"/>
                              </a:xfrm>
                              <a:prstGeom prst="leftRightArrow">
                                <a:avLst>
                                  <a:gd name="adj1" fmla="val 50000"/>
                                  <a:gd name="adj2" fmla="val 10922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15832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Стрелка: влево-вправо 87" o:spid="_x0000_s1026" type="#_x0000_t69" style="position:absolute;margin-left:1.55pt;margin-top:35.05pt;width:49.15pt;height:9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"/>
                  </w:pict>
                </mc:Fallback>
              </mc:AlternateContent>
            </w:r>
          </w:p>
        </w:tc>
        <w:tc>
          <w:tcPr>
            <w:tcW w:w="2464" w:type="dxa"/>
            <w:tcBorders>
              <w:top w:val="single" w:sz="4" w:space="0" w:color="auto"/>
              <w:left w:val="single" w:sz="4" w:space="0" w:color="auto"/>
              <w:bottom w:val="single" w:sz="4" w:space="0" w:color="auto"/>
              <w:right w:val="single" w:sz="4" w:space="0" w:color="auto"/>
            </w:tcBorders>
            <w:shd w:val="clear" w:color="auto" w:fill="C0C0C0"/>
            <w:hideMark/>
          </w:tcPr>
          <w:p w14:paraId="51F40F52" w14:textId="775B8E5F" w:rsidR="00AC6804" w:rsidRDefault="00AC6804">
            <w:pPr>
              <w:pStyle w:val="220"/>
              <w:spacing w:line="240" w:lineRule="auto"/>
              <w:ind w:firstLine="0"/>
              <w:jc w:val="center"/>
            </w:pPr>
            <w:r>
              <w:rPr>
                <w:noProof/>
              </w:rPr>
              <mc:AlternateContent>
                <mc:Choice Requires="wps">
                  <w:drawing>
                    <wp:anchor distT="0" distB="0" distL="114300" distR="114300" simplePos="0" relativeHeight="251627520" behindDoc="0" locked="0" layoutInCell="1" allowOverlap="1" wp14:anchorId="55FE3B51" wp14:editId="2DF6FD2E">
                      <wp:simplePos x="0" y="0"/>
                      <wp:positionH relativeFrom="column">
                        <wp:posOffset>1450975</wp:posOffset>
                      </wp:positionH>
                      <wp:positionV relativeFrom="paragraph">
                        <wp:posOffset>446405</wp:posOffset>
                      </wp:positionV>
                      <wp:extent cx="624205" cy="114300"/>
                      <wp:effectExtent l="22225" t="17780" r="20320" b="20320"/>
                      <wp:wrapNone/>
                      <wp:docPr id="86" name="Стрелка: влево-вправо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205" cy="114300"/>
                              </a:xfrm>
                              <a:prstGeom prst="leftRightArrow">
                                <a:avLst>
                                  <a:gd name="adj1" fmla="val 50000"/>
                                  <a:gd name="adj2" fmla="val 10922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81A431" id="Стрелка: влево-вправо 86" o:spid="_x0000_s1026" type="#_x0000_t69" style="position:absolute;margin-left:114.25pt;margin-top:35.15pt;width:49.15pt;height:9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"/>
                  </w:pict>
                </mc:Fallback>
              </mc:AlternateContent>
            </w:r>
            <w:r>
              <w:rPr>
                <w:szCs w:val="28"/>
              </w:rPr>
              <w:t>Глобальные       соглашения</w:t>
            </w:r>
          </w:p>
        </w:tc>
        <w:tc>
          <w:tcPr>
            <w:tcW w:w="1232" w:type="dxa"/>
            <w:tcBorders>
              <w:top w:val="nil"/>
              <w:left w:val="single" w:sz="4" w:space="0" w:color="auto"/>
              <w:bottom w:val="nil"/>
              <w:right w:val="single" w:sz="4" w:space="0" w:color="auto"/>
            </w:tcBorders>
          </w:tcPr>
          <w:p w14:paraId="1AFC9668" w14:textId="77777777" w:rsidR="00AC6804" w:rsidRDefault="00AC6804">
            <w:pPr>
              <w:pStyle w:val="220"/>
              <w:spacing w:line="240" w:lineRule="auto"/>
              <w:ind w:firstLine="0"/>
            </w:pPr>
          </w:p>
        </w:tc>
        <w:tc>
          <w:tcPr>
            <w:tcW w:w="2464" w:type="dxa"/>
            <w:tcBorders>
              <w:top w:val="single" w:sz="4" w:space="0" w:color="auto"/>
              <w:left w:val="single" w:sz="4" w:space="0" w:color="auto"/>
              <w:bottom w:val="single" w:sz="4" w:space="0" w:color="auto"/>
              <w:right w:val="single" w:sz="4" w:space="0" w:color="auto"/>
            </w:tcBorders>
            <w:shd w:val="clear" w:color="auto" w:fill="C0C0C0"/>
            <w:hideMark/>
          </w:tcPr>
          <w:p w14:paraId="6722D08C" w14:textId="77777777" w:rsidR="00AC6804" w:rsidRDefault="00AC6804">
            <w:pPr>
              <w:pStyle w:val="220"/>
              <w:spacing w:line="240" w:lineRule="auto"/>
              <w:ind w:firstLine="0"/>
              <w:jc w:val="center"/>
            </w:pPr>
            <w:r>
              <w:t>Гарантии по     оплате труда в организациях, контролируемых ТНК</w:t>
            </w:r>
          </w:p>
        </w:tc>
      </w:tr>
    </w:tbl>
    <w:p w14:paraId="5B980423" w14:textId="1BFCD619" w:rsidR="00AC6804" w:rsidRDefault="00AC6804" w:rsidP="00AC6804">
      <w:pPr>
        <w:pStyle w:val="220"/>
        <w:spacing w:line="240" w:lineRule="auto"/>
        <w:ind w:firstLine="0"/>
      </w:pPr>
      <w:r>
        <w:rPr>
          <w:noProof/>
        </w:rPr>
        <mc:AlternateContent>
          <mc:Choice Requires="wps">
            <w:drawing>
              <wp:anchor distT="0" distB="0" distL="114300" distR="114300" simplePos="0" relativeHeight="251633664" behindDoc="0" locked="0" layoutInCell="1" allowOverlap="1" wp14:anchorId="153670C3" wp14:editId="1D8BEC81">
                <wp:simplePos x="0" y="0"/>
                <wp:positionH relativeFrom="column">
                  <wp:posOffset>3084830</wp:posOffset>
                </wp:positionH>
                <wp:positionV relativeFrom="paragraph">
                  <wp:posOffset>50165</wp:posOffset>
                </wp:positionV>
                <wp:extent cx="114300" cy="254000"/>
                <wp:effectExtent l="17780" t="12065" r="20320" b="19685"/>
                <wp:wrapNone/>
                <wp:docPr id="85" name="Стрелка: вниз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54000"/>
                        </a:xfrm>
                        <a:prstGeom prst="downArrow">
                          <a:avLst>
                            <a:gd name="adj1" fmla="val 50000"/>
                            <a:gd name="adj2" fmla="val 5555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F5037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85" o:spid="_x0000_s1026" type="#_x0000_t67" style="position:absolute;margin-left:242.9pt;margin-top:3.95pt;width:9pt;height:20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"/>
            </w:pict>
          </mc:Fallback>
        </mc:AlternateContent>
      </w:r>
      <w:r>
        <w:rPr>
          <w:noProof/>
        </w:rPr>
        <mc:AlternateContent>
          <mc:Choice Requires="wps">
            <w:drawing>
              <wp:anchor distT="0" distB="0" distL="114300" distR="114300" simplePos="0" relativeHeight="251637760" behindDoc="0" locked="0" layoutInCell="1" allowOverlap="1" wp14:anchorId="6490B69D" wp14:editId="3941225B">
                <wp:simplePos x="0" y="0"/>
                <wp:positionH relativeFrom="column">
                  <wp:posOffset>5372100</wp:posOffset>
                </wp:positionH>
                <wp:positionV relativeFrom="paragraph">
                  <wp:posOffset>103505</wp:posOffset>
                </wp:positionV>
                <wp:extent cx="114300" cy="254000"/>
                <wp:effectExtent l="19050" t="8255" r="19050" b="13970"/>
                <wp:wrapNone/>
                <wp:docPr id="84" name="Стрелка: вниз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54000"/>
                        </a:xfrm>
                        <a:prstGeom prst="downArrow">
                          <a:avLst>
                            <a:gd name="adj1" fmla="val 50000"/>
                            <a:gd name="adj2" fmla="val 5555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BBEA5" id="Стрелка: вниз 84" o:spid="_x0000_s1026" type="#_x0000_t67" style="position:absolute;margin-left:423pt;margin-top:8.15pt;width:9pt;height:20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"/>
            </w:pict>
          </mc:Fallback>
        </mc:AlternateContent>
      </w:r>
      <w:r>
        <w:rPr>
          <w:noProof/>
        </w:rPr>
        <mc:AlternateContent>
          <mc:Choice Requires="wps">
            <w:drawing>
              <wp:anchor distT="0" distB="0" distL="114300" distR="114300" simplePos="0" relativeHeight="251629568" behindDoc="0" locked="0" layoutInCell="1" allowOverlap="1" wp14:anchorId="1EBA93B5" wp14:editId="3BACB2C5">
                <wp:simplePos x="0" y="0"/>
                <wp:positionH relativeFrom="column">
                  <wp:posOffset>571500</wp:posOffset>
                </wp:positionH>
                <wp:positionV relativeFrom="paragraph">
                  <wp:posOffset>78105</wp:posOffset>
                </wp:positionV>
                <wp:extent cx="114300" cy="254000"/>
                <wp:effectExtent l="19050" t="11430" r="19050" b="20320"/>
                <wp:wrapNone/>
                <wp:docPr id="83" name="Стрелка: вниз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54000"/>
                        </a:xfrm>
                        <a:prstGeom prst="downArrow">
                          <a:avLst>
                            <a:gd name="adj1" fmla="val 50000"/>
                            <a:gd name="adj2" fmla="val 5555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2D966E" id="Стрелка: вниз 83" o:spid="_x0000_s1026" type="#_x0000_t67" style="position:absolute;margin-left:45pt;margin-top:6.15pt;width:9pt;height:20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"/>
            </w:pict>
          </mc:Fallback>
        </mc:AlternateContent>
      </w:r>
      <w:r>
        <w:t xml:space="preserve">                                                                         </w:t>
      </w:r>
    </w:p>
    <w:p w14:paraId="71E38908" w14:textId="77777777" w:rsidR="00AC6804" w:rsidRDefault="00AC6804" w:rsidP="00AC6804">
      <w:pPr>
        <w:pStyle w:val="220"/>
        <w:spacing w:line="240" w:lineRule="auto"/>
        <w:ind w:firstLine="0"/>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1260"/>
        <w:gridCol w:w="2340"/>
        <w:gridCol w:w="1161"/>
        <w:gridCol w:w="2464"/>
      </w:tblGrid>
      <w:tr w:rsidR="00AC6804" w14:paraId="48D6B239" w14:textId="77777777" w:rsidTr="00AC6804">
        <w:tc>
          <w:tcPr>
            <w:tcW w:w="2628" w:type="dxa"/>
            <w:tcBorders>
              <w:top w:val="single" w:sz="4" w:space="0" w:color="auto"/>
              <w:left w:val="single" w:sz="4" w:space="0" w:color="auto"/>
              <w:bottom w:val="single" w:sz="4" w:space="0" w:color="auto"/>
              <w:right w:val="single" w:sz="4" w:space="0" w:color="auto"/>
            </w:tcBorders>
            <w:shd w:val="clear" w:color="auto" w:fill="C0C0C0"/>
            <w:hideMark/>
          </w:tcPr>
          <w:p w14:paraId="410CDB56" w14:textId="77777777" w:rsidR="00AC6804" w:rsidRDefault="00AC6804">
            <w:pPr>
              <w:pStyle w:val="220"/>
              <w:spacing w:line="240" w:lineRule="auto"/>
              <w:ind w:firstLine="0"/>
              <w:jc w:val="center"/>
            </w:pPr>
            <w:r>
              <w:rPr>
                <w:szCs w:val="28"/>
              </w:rPr>
              <w:t>Российская         Федерация</w:t>
            </w:r>
          </w:p>
        </w:tc>
        <w:tc>
          <w:tcPr>
            <w:tcW w:w="1260" w:type="dxa"/>
            <w:tcBorders>
              <w:top w:val="nil"/>
              <w:left w:val="single" w:sz="4" w:space="0" w:color="auto"/>
              <w:bottom w:val="nil"/>
              <w:right w:val="single" w:sz="4" w:space="0" w:color="auto"/>
            </w:tcBorders>
            <w:hideMark/>
          </w:tcPr>
          <w:p w14:paraId="25474D95" w14:textId="4D1EECC5" w:rsidR="00AC6804" w:rsidRDefault="00AC6804">
            <w:pPr>
              <w:pStyle w:val="220"/>
              <w:spacing w:line="240" w:lineRule="auto"/>
              <w:ind w:firstLine="0"/>
            </w:pPr>
            <w:r>
              <w:rPr>
                <w:noProof/>
              </w:rPr>
              <mc:AlternateContent>
                <mc:Choice Requires="wps">
                  <w:drawing>
                    <wp:anchor distT="0" distB="0" distL="114300" distR="114300" simplePos="0" relativeHeight="251639808" behindDoc="0" locked="0" layoutInCell="1" allowOverlap="1" wp14:anchorId="76C14517" wp14:editId="5B50FDA1">
                      <wp:simplePos x="0" y="0"/>
                      <wp:positionH relativeFrom="column">
                        <wp:posOffset>45720</wp:posOffset>
                      </wp:positionH>
                      <wp:positionV relativeFrom="paragraph">
                        <wp:posOffset>132080</wp:posOffset>
                      </wp:positionV>
                      <wp:extent cx="624205" cy="114300"/>
                      <wp:effectExtent l="17145" t="17780" r="25400" b="20320"/>
                      <wp:wrapNone/>
                      <wp:docPr id="82" name="Стрелка: влево-вправо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205" cy="114300"/>
                              </a:xfrm>
                              <a:prstGeom prst="leftRightArrow">
                                <a:avLst>
                                  <a:gd name="adj1" fmla="val 50000"/>
                                  <a:gd name="adj2" fmla="val 10922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D793C" id="Стрелка: влево-вправо 82" o:spid="_x0000_s1026" type="#_x0000_t69" style="position:absolute;margin-left:3.6pt;margin-top:10.4pt;width:49.15pt;height: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"/>
                  </w:pict>
                </mc:Fallback>
              </mc:AlternateContent>
            </w:r>
          </w:p>
        </w:tc>
        <w:tc>
          <w:tcPr>
            <w:tcW w:w="2340" w:type="dxa"/>
            <w:tcBorders>
              <w:top w:val="single" w:sz="4" w:space="0" w:color="auto"/>
              <w:left w:val="single" w:sz="4" w:space="0" w:color="auto"/>
              <w:bottom w:val="single" w:sz="4" w:space="0" w:color="auto"/>
              <w:right w:val="single" w:sz="4" w:space="0" w:color="auto"/>
            </w:tcBorders>
            <w:shd w:val="clear" w:color="auto" w:fill="C0C0C0"/>
            <w:hideMark/>
          </w:tcPr>
          <w:p w14:paraId="3B7810B7" w14:textId="77777777" w:rsidR="00AC6804" w:rsidRDefault="00AC6804">
            <w:pPr>
              <w:pStyle w:val="220"/>
              <w:spacing w:line="240" w:lineRule="auto"/>
              <w:ind w:firstLine="0"/>
              <w:jc w:val="center"/>
            </w:pPr>
            <w:r>
              <w:rPr>
                <w:szCs w:val="28"/>
              </w:rPr>
              <w:t>Генеральное      соглашение</w:t>
            </w:r>
          </w:p>
        </w:tc>
        <w:tc>
          <w:tcPr>
            <w:tcW w:w="1161" w:type="dxa"/>
            <w:tcBorders>
              <w:top w:val="nil"/>
              <w:left w:val="single" w:sz="4" w:space="0" w:color="auto"/>
              <w:bottom w:val="nil"/>
              <w:right w:val="single" w:sz="4" w:space="0" w:color="auto"/>
            </w:tcBorders>
            <w:hideMark/>
          </w:tcPr>
          <w:p w14:paraId="0826102E" w14:textId="57D73272" w:rsidR="00AC6804" w:rsidRDefault="00AC6804">
            <w:pPr>
              <w:pStyle w:val="220"/>
              <w:spacing w:line="240" w:lineRule="auto"/>
              <w:ind w:firstLine="0"/>
            </w:pPr>
            <w:r>
              <w:rPr>
                <w:noProof/>
              </w:rPr>
              <mc:AlternateContent>
                <mc:Choice Requires="wps">
                  <w:drawing>
                    <wp:anchor distT="0" distB="0" distL="114300" distR="114300" simplePos="0" relativeHeight="251641856" behindDoc="0" locked="0" layoutInCell="1" allowOverlap="1" wp14:anchorId="6F84885A" wp14:editId="1EB9C56A">
                      <wp:simplePos x="0" y="0"/>
                      <wp:positionH relativeFrom="column">
                        <wp:posOffset>-68580</wp:posOffset>
                      </wp:positionH>
                      <wp:positionV relativeFrom="paragraph">
                        <wp:posOffset>132080</wp:posOffset>
                      </wp:positionV>
                      <wp:extent cx="624205" cy="114300"/>
                      <wp:effectExtent l="17145" t="17780" r="25400" b="20320"/>
                      <wp:wrapNone/>
                      <wp:docPr id="81" name="Стрелка: влево-вправо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205" cy="114300"/>
                              </a:xfrm>
                              <a:prstGeom prst="leftRightArrow">
                                <a:avLst>
                                  <a:gd name="adj1" fmla="val 50000"/>
                                  <a:gd name="adj2" fmla="val 10922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0D1EF2" id="Стрелка: влево-вправо 81" o:spid="_x0000_s1026" type="#_x0000_t69" style="position:absolute;margin-left:-5.4pt;margin-top:10.4pt;width:49.15pt;height: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"/>
                  </w:pict>
                </mc:Fallback>
              </mc:AlternateContent>
            </w:r>
          </w:p>
        </w:tc>
        <w:tc>
          <w:tcPr>
            <w:tcW w:w="2464" w:type="dxa"/>
            <w:tcBorders>
              <w:top w:val="single" w:sz="4" w:space="0" w:color="auto"/>
              <w:left w:val="single" w:sz="4" w:space="0" w:color="auto"/>
              <w:bottom w:val="single" w:sz="4" w:space="0" w:color="auto"/>
              <w:right w:val="single" w:sz="4" w:space="0" w:color="auto"/>
            </w:tcBorders>
            <w:shd w:val="clear" w:color="auto" w:fill="C0C0C0"/>
            <w:hideMark/>
          </w:tcPr>
          <w:p w14:paraId="37476411" w14:textId="77777777" w:rsidR="00AC6804" w:rsidRDefault="00AC6804">
            <w:pPr>
              <w:pStyle w:val="220"/>
              <w:spacing w:line="240" w:lineRule="auto"/>
              <w:ind w:firstLine="0"/>
              <w:jc w:val="center"/>
            </w:pPr>
            <w:r>
              <w:t>Минимальная   оплата труда</w:t>
            </w:r>
          </w:p>
        </w:tc>
      </w:tr>
    </w:tbl>
    <w:p w14:paraId="6F800A93" w14:textId="27C87F70" w:rsidR="00AC6804" w:rsidRDefault="00AC6804" w:rsidP="00AC6804">
      <w:pPr>
        <w:pStyle w:val="220"/>
        <w:spacing w:line="240" w:lineRule="auto"/>
        <w:ind w:firstLine="0"/>
      </w:pPr>
      <w:r>
        <w:rPr>
          <w:noProof/>
        </w:rPr>
        <mc:AlternateContent>
          <mc:Choice Requires="wps">
            <w:drawing>
              <wp:anchor distT="0" distB="0" distL="114300" distR="114300" simplePos="0" relativeHeight="251648000" behindDoc="0" locked="0" layoutInCell="1" allowOverlap="1" wp14:anchorId="4A6FCE6B" wp14:editId="47FF4A0C">
                <wp:simplePos x="0" y="0"/>
                <wp:positionH relativeFrom="column">
                  <wp:posOffset>5372100</wp:posOffset>
                </wp:positionH>
                <wp:positionV relativeFrom="paragraph">
                  <wp:posOffset>103505</wp:posOffset>
                </wp:positionV>
                <wp:extent cx="114300" cy="254000"/>
                <wp:effectExtent l="19050" t="8255" r="19050" b="13970"/>
                <wp:wrapNone/>
                <wp:docPr id="80" name="Стрелка: вниз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54000"/>
                        </a:xfrm>
                        <a:prstGeom prst="downArrow">
                          <a:avLst>
                            <a:gd name="adj1" fmla="val 50000"/>
                            <a:gd name="adj2" fmla="val 5555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4A0405" id="Стрелка: вниз 80" o:spid="_x0000_s1026" type="#_x0000_t67" style="position:absolute;margin-left:423pt;margin-top:8.15pt;width:9pt;height:20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"/>
            </w:pict>
          </mc:Fallback>
        </mc:AlternateContent>
      </w:r>
      <w:r>
        <w:rPr>
          <w:noProof/>
        </w:rPr>
        <mc:AlternateContent>
          <mc:Choice Requires="wps">
            <w:drawing>
              <wp:anchor distT="0" distB="0" distL="114300" distR="114300" simplePos="0" relativeHeight="251645952" behindDoc="0" locked="0" layoutInCell="1" allowOverlap="1" wp14:anchorId="3E4EC41A" wp14:editId="42E10AF8">
                <wp:simplePos x="0" y="0"/>
                <wp:positionH relativeFrom="column">
                  <wp:posOffset>3086100</wp:posOffset>
                </wp:positionH>
                <wp:positionV relativeFrom="paragraph">
                  <wp:posOffset>103505</wp:posOffset>
                </wp:positionV>
                <wp:extent cx="114300" cy="254000"/>
                <wp:effectExtent l="19050" t="8255" r="19050" b="13970"/>
                <wp:wrapNone/>
                <wp:docPr id="79" name="Стрелка: вниз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54000"/>
                        </a:xfrm>
                        <a:prstGeom prst="downArrow">
                          <a:avLst>
                            <a:gd name="adj1" fmla="val 50000"/>
                            <a:gd name="adj2" fmla="val 5555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CAA545" id="Стрелка: вниз 79" o:spid="_x0000_s1026" type="#_x0000_t67" style="position:absolute;margin-left:243pt;margin-top:8.15pt;width:9pt;height:20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"/>
            </w:pict>
          </mc:Fallback>
        </mc:AlternateContent>
      </w:r>
      <w:r>
        <w:rPr>
          <w:noProof/>
        </w:rPr>
        <mc:AlternateContent>
          <mc:Choice Requires="wps">
            <w:drawing>
              <wp:anchor distT="0" distB="0" distL="114300" distR="114300" simplePos="0" relativeHeight="251643904" behindDoc="0" locked="0" layoutInCell="1" allowOverlap="1" wp14:anchorId="6EC5DC21" wp14:editId="05AAE828">
                <wp:simplePos x="0" y="0"/>
                <wp:positionH relativeFrom="column">
                  <wp:posOffset>571500</wp:posOffset>
                </wp:positionH>
                <wp:positionV relativeFrom="paragraph">
                  <wp:posOffset>78105</wp:posOffset>
                </wp:positionV>
                <wp:extent cx="114300" cy="254000"/>
                <wp:effectExtent l="19050" t="11430" r="19050" b="20320"/>
                <wp:wrapNone/>
                <wp:docPr id="78" name="Стрелка: вниз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54000"/>
                        </a:xfrm>
                        <a:prstGeom prst="downArrow">
                          <a:avLst>
                            <a:gd name="adj1" fmla="val 50000"/>
                            <a:gd name="adj2" fmla="val 5555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E5D7AE" id="Стрелка: вниз 78" o:spid="_x0000_s1026" type="#_x0000_t67" style="position:absolute;margin-left:45pt;margin-top:6.15pt;width:9pt;height:20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"/>
            </w:pict>
          </mc:Fallback>
        </mc:AlternateContent>
      </w:r>
      <w:r>
        <w:t xml:space="preserve">                                                                           </w:t>
      </w:r>
    </w:p>
    <w:p w14:paraId="1E228963" w14:textId="77777777" w:rsidR="00AC6804" w:rsidRDefault="00AC6804" w:rsidP="00AC6804">
      <w:pPr>
        <w:pStyle w:val="220"/>
        <w:spacing w:line="240" w:lineRule="auto"/>
        <w:ind w:firstLine="0"/>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1260"/>
        <w:gridCol w:w="2340"/>
        <w:gridCol w:w="1161"/>
        <w:gridCol w:w="2464"/>
      </w:tblGrid>
      <w:tr w:rsidR="00AC6804" w14:paraId="26DAB902" w14:textId="77777777" w:rsidTr="00AC6804">
        <w:tc>
          <w:tcPr>
            <w:tcW w:w="2628" w:type="dxa"/>
            <w:tcBorders>
              <w:top w:val="single" w:sz="4" w:space="0" w:color="auto"/>
              <w:left w:val="single" w:sz="4" w:space="0" w:color="auto"/>
              <w:bottom w:val="single" w:sz="4" w:space="0" w:color="auto"/>
              <w:right w:val="single" w:sz="4" w:space="0" w:color="auto"/>
            </w:tcBorders>
            <w:shd w:val="clear" w:color="auto" w:fill="C0C0C0"/>
          </w:tcPr>
          <w:p w14:paraId="029210A3" w14:textId="77777777" w:rsidR="00B34068" w:rsidRDefault="00AC6804">
            <w:pPr>
              <w:jc w:val="center"/>
              <w:rPr>
                <w:sz w:val="28"/>
                <w:szCs w:val="28"/>
              </w:rPr>
            </w:pPr>
            <w:r>
              <w:rPr>
                <w:sz w:val="28"/>
                <w:szCs w:val="28"/>
              </w:rPr>
              <w:t xml:space="preserve">Отрасль </w:t>
            </w:r>
          </w:p>
          <w:p w14:paraId="6DA52975" w14:textId="77777777" w:rsidR="00AC6804" w:rsidRDefault="00AC6804" w:rsidP="00B34068">
            <w:pPr>
              <w:jc w:val="center"/>
              <w:rPr>
                <w:sz w:val="28"/>
              </w:rPr>
            </w:pPr>
          </w:p>
        </w:tc>
        <w:tc>
          <w:tcPr>
            <w:tcW w:w="1260" w:type="dxa"/>
            <w:tcBorders>
              <w:top w:val="nil"/>
              <w:left w:val="single" w:sz="4" w:space="0" w:color="auto"/>
              <w:bottom w:val="nil"/>
              <w:right w:val="single" w:sz="4" w:space="0" w:color="auto"/>
            </w:tcBorders>
            <w:hideMark/>
          </w:tcPr>
          <w:p w14:paraId="74345653" w14:textId="54852DBD" w:rsidR="00AC6804" w:rsidRDefault="00AC6804">
            <w:pPr>
              <w:pStyle w:val="220"/>
              <w:spacing w:line="240" w:lineRule="auto"/>
              <w:ind w:firstLine="0"/>
            </w:pPr>
            <w:r>
              <w:rPr>
                <w:noProof/>
              </w:rPr>
              <mc:AlternateContent>
                <mc:Choice Requires="wps">
                  <w:drawing>
                    <wp:anchor distT="0" distB="0" distL="114300" distR="114300" simplePos="0" relativeHeight="251650048" behindDoc="0" locked="0" layoutInCell="1" allowOverlap="1" wp14:anchorId="379AD127" wp14:editId="24E02013">
                      <wp:simplePos x="0" y="0"/>
                      <wp:positionH relativeFrom="column">
                        <wp:posOffset>50165</wp:posOffset>
                      </wp:positionH>
                      <wp:positionV relativeFrom="paragraph">
                        <wp:posOffset>321945</wp:posOffset>
                      </wp:positionV>
                      <wp:extent cx="624205" cy="135255"/>
                      <wp:effectExtent l="19050" t="19050" r="23495" b="36195"/>
                      <wp:wrapNone/>
                      <wp:docPr id="77" name="Стрелка: влево-вправо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205" cy="135255"/>
                              </a:xfrm>
                              <a:prstGeom prst="leftRightArrow">
                                <a:avLst>
                                  <a:gd name="adj1" fmla="val 50000"/>
                                  <a:gd name="adj2" fmla="val 10922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135036" id="Стрелка: влево-вправо 77" o:spid="_x0000_s1026" type="#_x0000_t69" style="position:absolute;margin-left:3.95pt;margin-top:25.35pt;width:49.15pt;height:10.6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" adj="5112"/>
                  </w:pict>
                </mc:Fallback>
              </mc:AlternateContent>
            </w:r>
          </w:p>
        </w:tc>
        <w:tc>
          <w:tcPr>
            <w:tcW w:w="2340" w:type="dxa"/>
            <w:tcBorders>
              <w:top w:val="single" w:sz="4" w:space="0" w:color="auto"/>
              <w:left w:val="single" w:sz="4" w:space="0" w:color="auto"/>
              <w:bottom w:val="single" w:sz="4" w:space="0" w:color="auto"/>
              <w:right w:val="single" w:sz="4" w:space="0" w:color="auto"/>
            </w:tcBorders>
            <w:shd w:val="clear" w:color="auto" w:fill="C0C0C0"/>
          </w:tcPr>
          <w:p w14:paraId="16E0B2DA" w14:textId="77777777" w:rsidR="00AC6804" w:rsidRDefault="00AC6804">
            <w:pPr>
              <w:jc w:val="center"/>
              <w:rPr>
                <w:sz w:val="28"/>
                <w:szCs w:val="28"/>
              </w:rPr>
            </w:pPr>
            <w:r>
              <w:rPr>
                <w:sz w:val="28"/>
                <w:szCs w:val="28"/>
              </w:rPr>
              <w:t>Отраслевые      соглашения</w:t>
            </w:r>
          </w:p>
          <w:p w14:paraId="453A230C" w14:textId="77777777" w:rsidR="00AC6804" w:rsidRDefault="00AC6804">
            <w:pPr>
              <w:rPr>
                <w:sz w:val="28"/>
                <w:szCs w:val="28"/>
              </w:rPr>
            </w:pPr>
          </w:p>
          <w:p w14:paraId="625F52A2" w14:textId="77777777" w:rsidR="00AC6804" w:rsidRDefault="00AC6804">
            <w:pPr>
              <w:pStyle w:val="220"/>
              <w:spacing w:line="240" w:lineRule="auto"/>
              <w:ind w:firstLine="0"/>
            </w:pPr>
          </w:p>
        </w:tc>
        <w:tc>
          <w:tcPr>
            <w:tcW w:w="1161" w:type="dxa"/>
            <w:tcBorders>
              <w:top w:val="nil"/>
              <w:left w:val="single" w:sz="4" w:space="0" w:color="auto"/>
              <w:bottom w:val="nil"/>
              <w:right w:val="single" w:sz="4" w:space="0" w:color="auto"/>
            </w:tcBorders>
            <w:hideMark/>
          </w:tcPr>
          <w:p w14:paraId="7DF1F16E" w14:textId="511A923F" w:rsidR="00AC6804" w:rsidRDefault="00AC6804">
            <w:pPr>
              <w:pStyle w:val="220"/>
              <w:spacing w:line="240" w:lineRule="auto"/>
              <w:ind w:firstLine="0"/>
            </w:pPr>
            <w:r>
              <w:rPr>
                <w:noProof/>
              </w:rPr>
              <mc:AlternateContent>
                <mc:Choice Requires="wps">
                  <w:drawing>
                    <wp:anchor distT="0" distB="0" distL="114300" distR="114300" simplePos="0" relativeHeight="251652096" behindDoc="0" locked="0" layoutInCell="1" allowOverlap="1" wp14:anchorId="4956A60D" wp14:editId="4EF7C992">
                      <wp:simplePos x="0" y="0"/>
                      <wp:positionH relativeFrom="column">
                        <wp:posOffset>-64135</wp:posOffset>
                      </wp:positionH>
                      <wp:positionV relativeFrom="paragraph">
                        <wp:posOffset>356234</wp:posOffset>
                      </wp:positionV>
                      <wp:extent cx="624205" cy="120015"/>
                      <wp:effectExtent l="19050" t="19050" r="23495" b="32385"/>
                      <wp:wrapNone/>
                      <wp:docPr id="75" name="Стрелка: влево-вправо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205" cy="120015"/>
                              </a:xfrm>
                              <a:prstGeom prst="leftRightArrow">
                                <a:avLst>
                                  <a:gd name="adj1" fmla="val 50000"/>
                                  <a:gd name="adj2" fmla="val 10922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71E03" id="Стрелка: влево-вправо 75" o:spid="_x0000_s1026" type="#_x0000_t69" style="position:absolute;margin-left:-5.05pt;margin-top:28.05pt;width:49.15pt;height:9.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" adj="4536"/>
                  </w:pict>
                </mc:Fallback>
              </mc:AlternateContent>
            </w:r>
          </w:p>
        </w:tc>
        <w:tc>
          <w:tcPr>
            <w:tcW w:w="2464" w:type="dxa"/>
            <w:tcBorders>
              <w:top w:val="single" w:sz="4" w:space="0" w:color="auto"/>
              <w:left w:val="single" w:sz="4" w:space="0" w:color="auto"/>
              <w:bottom w:val="single" w:sz="4" w:space="0" w:color="auto"/>
              <w:right w:val="single" w:sz="4" w:space="0" w:color="auto"/>
            </w:tcBorders>
            <w:shd w:val="clear" w:color="auto" w:fill="C0C0C0"/>
            <w:hideMark/>
          </w:tcPr>
          <w:p w14:paraId="45C80E55" w14:textId="77777777" w:rsidR="00AC6804" w:rsidRDefault="00AC6804">
            <w:pPr>
              <w:pStyle w:val="220"/>
              <w:spacing w:line="240" w:lineRule="auto"/>
              <w:ind w:firstLine="0"/>
              <w:jc w:val="center"/>
            </w:pPr>
            <w:r>
              <w:t>Минимальные   отраслевые        гарантии по             оплате труда</w:t>
            </w:r>
          </w:p>
        </w:tc>
      </w:tr>
    </w:tbl>
    <w:p w14:paraId="2FF84B4F" w14:textId="75768FF1" w:rsidR="00AC6804" w:rsidRDefault="00AC6804" w:rsidP="00AC6804">
      <w:pPr>
        <w:pStyle w:val="220"/>
        <w:spacing w:line="240" w:lineRule="auto"/>
        <w:ind w:firstLine="0"/>
      </w:pPr>
      <w:r>
        <w:rPr>
          <w:noProof/>
        </w:rPr>
        <mc:AlternateContent>
          <mc:Choice Requires="wps">
            <w:drawing>
              <wp:anchor distT="0" distB="0" distL="114300" distR="114300" simplePos="0" relativeHeight="251658240" behindDoc="0" locked="0" layoutInCell="1" allowOverlap="1" wp14:anchorId="1C2D153F" wp14:editId="47BE9568">
                <wp:simplePos x="0" y="0"/>
                <wp:positionH relativeFrom="column">
                  <wp:posOffset>5372100</wp:posOffset>
                </wp:positionH>
                <wp:positionV relativeFrom="paragraph">
                  <wp:posOffset>103505</wp:posOffset>
                </wp:positionV>
                <wp:extent cx="114300" cy="254000"/>
                <wp:effectExtent l="19050" t="8255" r="19050" b="13970"/>
                <wp:wrapNone/>
                <wp:docPr id="74" name="Стрелка: вниз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54000"/>
                        </a:xfrm>
                        <a:prstGeom prst="downArrow">
                          <a:avLst>
                            <a:gd name="adj1" fmla="val 50000"/>
                            <a:gd name="adj2" fmla="val 5555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105F8" id="Стрелка: вниз 74" o:spid="_x0000_s1026" type="#_x0000_t67" style="position:absolute;margin-left:423pt;margin-top:8.15pt;width:9pt;height:2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"/>
            </w:pict>
          </mc:Fallback>
        </mc:AlternateContent>
      </w:r>
      <w:r>
        <w:rPr>
          <w:noProof/>
        </w:rPr>
        <mc:AlternateContent>
          <mc:Choice Requires="wps">
            <w:drawing>
              <wp:anchor distT="0" distB="0" distL="114300" distR="114300" simplePos="0" relativeHeight="251656192" behindDoc="0" locked="0" layoutInCell="1" allowOverlap="1" wp14:anchorId="0894C12C" wp14:editId="2C54E0CD">
                <wp:simplePos x="0" y="0"/>
                <wp:positionH relativeFrom="column">
                  <wp:posOffset>3086100</wp:posOffset>
                </wp:positionH>
                <wp:positionV relativeFrom="paragraph">
                  <wp:posOffset>103505</wp:posOffset>
                </wp:positionV>
                <wp:extent cx="114300" cy="254000"/>
                <wp:effectExtent l="19050" t="8255" r="19050" b="13970"/>
                <wp:wrapNone/>
                <wp:docPr id="73" name="Стрелка: вниз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54000"/>
                        </a:xfrm>
                        <a:prstGeom prst="downArrow">
                          <a:avLst>
                            <a:gd name="adj1" fmla="val 50000"/>
                            <a:gd name="adj2" fmla="val 5555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FA63A" id="Стрелка: вниз 73" o:spid="_x0000_s1026" type="#_x0000_t67" style="position:absolute;margin-left:243pt;margin-top:8.15pt;width:9pt;height:2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"/>
            </w:pict>
          </mc:Fallback>
        </mc:AlternateContent>
      </w:r>
      <w:r>
        <w:rPr>
          <w:noProof/>
        </w:rPr>
        <mc:AlternateContent>
          <mc:Choice Requires="wps">
            <w:drawing>
              <wp:anchor distT="0" distB="0" distL="114300" distR="114300" simplePos="0" relativeHeight="251654144" behindDoc="0" locked="0" layoutInCell="1" allowOverlap="1" wp14:anchorId="4DC359B3" wp14:editId="5256C709">
                <wp:simplePos x="0" y="0"/>
                <wp:positionH relativeFrom="column">
                  <wp:posOffset>571500</wp:posOffset>
                </wp:positionH>
                <wp:positionV relativeFrom="paragraph">
                  <wp:posOffset>78105</wp:posOffset>
                </wp:positionV>
                <wp:extent cx="114300" cy="254000"/>
                <wp:effectExtent l="19050" t="11430" r="19050" b="20320"/>
                <wp:wrapNone/>
                <wp:docPr id="72" name="Стрелка: вниз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54000"/>
                        </a:xfrm>
                        <a:prstGeom prst="downArrow">
                          <a:avLst>
                            <a:gd name="adj1" fmla="val 50000"/>
                            <a:gd name="adj2" fmla="val 5555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E41504" id="Стрелка: вниз 72" o:spid="_x0000_s1026" type="#_x0000_t67" style="position:absolute;margin-left:45pt;margin-top:6.15pt;width:9pt;height:20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"/>
            </w:pict>
          </mc:Fallback>
        </mc:AlternateContent>
      </w:r>
      <w:r>
        <w:t xml:space="preserve">                                                                          </w:t>
      </w:r>
    </w:p>
    <w:p w14:paraId="636DD769" w14:textId="77777777" w:rsidR="00AC6804" w:rsidRDefault="00AC6804" w:rsidP="00AC6804">
      <w:pPr>
        <w:pStyle w:val="220"/>
        <w:spacing w:line="240" w:lineRule="auto"/>
        <w:ind w:firstLine="0"/>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1260"/>
        <w:gridCol w:w="2340"/>
        <w:gridCol w:w="1161"/>
        <w:gridCol w:w="2464"/>
      </w:tblGrid>
      <w:tr w:rsidR="00AC6804" w14:paraId="13B81F85" w14:textId="77777777" w:rsidTr="00AC6804">
        <w:tc>
          <w:tcPr>
            <w:tcW w:w="2628" w:type="dxa"/>
            <w:tcBorders>
              <w:top w:val="single" w:sz="4" w:space="0" w:color="auto"/>
              <w:left w:val="single" w:sz="4" w:space="0" w:color="auto"/>
              <w:bottom w:val="single" w:sz="4" w:space="0" w:color="auto"/>
              <w:right w:val="single" w:sz="4" w:space="0" w:color="auto"/>
            </w:tcBorders>
            <w:shd w:val="clear" w:color="auto" w:fill="C0C0C0"/>
          </w:tcPr>
          <w:p w14:paraId="07EDBC74" w14:textId="77777777" w:rsidR="00AC6804" w:rsidRDefault="00AC6804">
            <w:pPr>
              <w:jc w:val="center"/>
              <w:rPr>
                <w:sz w:val="28"/>
                <w:szCs w:val="28"/>
              </w:rPr>
            </w:pPr>
            <w:r>
              <w:rPr>
                <w:sz w:val="28"/>
                <w:szCs w:val="28"/>
              </w:rPr>
              <w:t>Уровень вертикально интегрированных компаний (ВИК)</w:t>
            </w:r>
          </w:p>
          <w:p w14:paraId="4663516F" w14:textId="77777777" w:rsidR="00AC6804" w:rsidRDefault="00AC6804">
            <w:pPr>
              <w:pStyle w:val="220"/>
              <w:spacing w:line="240" w:lineRule="auto"/>
              <w:ind w:firstLine="0"/>
            </w:pPr>
          </w:p>
        </w:tc>
        <w:tc>
          <w:tcPr>
            <w:tcW w:w="1260" w:type="dxa"/>
            <w:tcBorders>
              <w:top w:val="nil"/>
              <w:left w:val="single" w:sz="4" w:space="0" w:color="auto"/>
              <w:bottom w:val="nil"/>
              <w:right w:val="single" w:sz="4" w:space="0" w:color="auto"/>
            </w:tcBorders>
            <w:hideMark/>
          </w:tcPr>
          <w:p w14:paraId="6B37D801" w14:textId="0E57AEF5" w:rsidR="00AC6804" w:rsidRDefault="00AC6804">
            <w:pPr>
              <w:pStyle w:val="220"/>
              <w:spacing w:line="240" w:lineRule="auto"/>
              <w:ind w:firstLine="0"/>
            </w:pPr>
            <w:r>
              <w:rPr>
                <w:noProof/>
              </w:rPr>
              <mc:AlternateContent>
                <mc:Choice Requires="wps">
                  <w:drawing>
                    <wp:anchor distT="0" distB="0" distL="114300" distR="114300" simplePos="0" relativeHeight="251660288" behindDoc="0" locked="0" layoutInCell="1" allowOverlap="1" wp14:anchorId="5A550204" wp14:editId="6E8DBD7B">
                      <wp:simplePos x="0" y="0"/>
                      <wp:positionH relativeFrom="column">
                        <wp:posOffset>50165</wp:posOffset>
                      </wp:positionH>
                      <wp:positionV relativeFrom="paragraph">
                        <wp:posOffset>532130</wp:posOffset>
                      </wp:positionV>
                      <wp:extent cx="624205" cy="113665"/>
                      <wp:effectExtent l="19050" t="19050" r="23495" b="38735"/>
                      <wp:wrapNone/>
                      <wp:docPr id="71" name="Стрелка: влево-вправо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205" cy="113665"/>
                              </a:xfrm>
                              <a:prstGeom prst="leftRightArrow">
                                <a:avLst>
                                  <a:gd name="adj1" fmla="val 50000"/>
                                  <a:gd name="adj2" fmla="val 10922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E189FF" id="Стрелка: влево-вправо 71" o:spid="_x0000_s1026" type="#_x0000_t69" style="position:absolute;margin-left:3.95pt;margin-top:41.9pt;width:49.15pt;height:8.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" adj="4296"/>
                  </w:pict>
                </mc:Fallback>
              </mc:AlternateContent>
            </w:r>
          </w:p>
        </w:tc>
        <w:tc>
          <w:tcPr>
            <w:tcW w:w="2340" w:type="dxa"/>
            <w:tcBorders>
              <w:top w:val="single" w:sz="4" w:space="0" w:color="auto"/>
              <w:left w:val="single" w:sz="4" w:space="0" w:color="auto"/>
              <w:bottom w:val="single" w:sz="4" w:space="0" w:color="auto"/>
              <w:right w:val="single" w:sz="4" w:space="0" w:color="auto"/>
            </w:tcBorders>
            <w:shd w:val="clear" w:color="auto" w:fill="C0C0C0"/>
          </w:tcPr>
          <w:p w14:paraId="58667F8B" w14:textId="3D57E1F4" w:rsidR="00AC6804" w:rsidRDefault="00AC6804">
            <w:pPr>
              <w:jc w:val="center"/>
              <w:rPr>
                <w:sz w:val="28"/>
                <w:szCs w:val="28"/>
              </w:rPr>
            </w:pPr>
            <w:r>
              <w:rPr>
                <w:sz w:val="28"/>
                <w:szCs w:val="28"/>
              </w:rPr>
              <w:t>Соглашения, генеральные коллективные договора ВИК</w:t>
            </w:r>
          </w:p>
          <w:p w14:paraId="6F37E7F6" w14:textId="77777777" w:rsidR="00AC6804" w:rsidRDefault="00AC6804"/>
        </w:tc>
        <w:tc>
          <w:tcPr>
            <w:tcW w:w="1161" w:type="dxa"/>
            <w:tcBorders>
              <w:top w:val="nil"/>
              <w:left w:val="single" w:sz="4" w:space="0" w:color="auto"/>
              <w:bottom w:val="nil"/>
              <w:right w:val="single" w:sz="4" w:space="0" w:color="auto"/>
            </w:tcBorders>
            <w:hideMark/>
          </w:tcPr>
          <w:p w14:paraId="4ECABADB" w14:textId="724CBC6B" w:rsidR="00AC6804" w:rsidRDefault="00AC6804">
            <w:pPr>
              <w:pStyle w:val="220"/>
              <w:spacing w:line="240" w:lineRule="auto"/>
              <w:ind w:firstLine="0"/>
            </w:pPr>
            <w:r>
              <w:rPr>
                <w:noProof/>
              </w:rPr>
              <mc:AlternateContent>
                <mc:Choice Requires="wps">
                  <w:drawing>
                    <wp:anchor distT="0" distB="0" distL="114300" distR="114300" simplePos="0" relativeHeight="251662336" behindDoc="0" locked="0" layoutInCell="1" allowOverlap="1" wp14:anchorId="0A3B3311" wp14:editId="05346066">
                      <wp:simplePos x="0" y="0"/>
                      <wp:positionH relativeFrom="column">
                        <wp:posOffset>-64135</wp:posOffset>
                      </wp:positionH>
                      <wp:positionV relativeFrom="paragraph">
                        <wp:posOffset>527050</wp:posOffset>
                      </wp:positionV>
                      <wp:extent cx="624205" cy="104775"/>
                      <wp:effectExtent l="19050" t="19050" r="23495" b="47625"/>
                      <wp:wrapNone/>
                      <wp:docPr id="70" name="Стрелка: влево-вправо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205" cy="104775"/>
                              </a:xfrm>
                              <a:prstGeom prst="leftRightArrow">
                                <a:avLst>
                                  <a:gd name="adj1" fmla="val 50000"/>
                                  <a:gd name="adj2" fmla="val 10922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DE2959" id="Стрелка: влево-вправо 70" o:spid="_x0000_s1026" type="#_x0000_t69" style="position:absolute;margin-left:-5.05pt;margin-top:41.5pt;width:49.15pt;height: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" adj="3960"/>
                  </w:pict>
                </mc:Fallback>
              </mc:AlternateContent>
            </w:r>
          </w:p>
        </w:tc>
        <w:tc>
          <w:tcPr>
            <w:tcW w:w="2464" w:type="dxa"/>
            <w:tcBorders>
              <w:top w:val="single" w:sz="4" w:space="0" w:color="auto"/>
              <w:left w:val="single" w:sz="4" w:space="0" w:color="auto"/>
              <w:bottom w:val="single" w:sz="4" w:space="0" w:color="auto"/>
              <w:right w:val="single" w:sz="4" w:space="0" w:color="auto"/>
            </w:tcBorders>
            <w:shd w:val="clear" w:color="auto" w:fill="C0C0C0"/>
            <w:hideMark/>
          </w:tcPr>
          <w:p w14:paraId="526F5260" w14:textId="77777777" w:rsidR="00AC6804" w:rsidRDefault="00AC6804">
            <w:pPr>
              <w:pStyle w:val="220"/>
              <w:spacing w:line="240" w:lineRule="auto"/>
              <w:ind w:firstLine="0"/>
              <w:jc w:val="center"/>
            </w:pPr>
            <w:r>
              <w:t>Минимальные гарантии по оплате труда в организациях, контролируемых ВИК</w:t>
            </w:r>
          </w:p>
        </w:tc>
      </w:tr>
    </w:tbl>
    <w:p w14:paraId="199DE159" w14:textId="6D597316" w:rsidR="00AC6804" w:rsidRDefault="00AC6804" w:rsidP="00AC6804">
      <w:pPr>
        <w:pStyle w:val="220"/>
        <w:spacing w:line="240" w:lineRule="auto"/>
        <w:ind w:firstLine="0"/>
      </w:pPr>
      <w:r>
        <w:rPr>
          <w:noProof/>
        </w:rPr>
        <mc:AlternateContent>
          <mc:Choice Requires="wps">
            <w:drawing>
              <wp:anchor distT="0" distB="0" distL="114300" distR="114300" simplePos="0" relativeHeight="251668480" behindDoc="0" locked="0" layoutInCell="1" allowOverlap="1" wp14:anchorId="1C22BDF6" wp14:editId="62F508A4">
                <wp:simplePos x="0" y="0"/>
                <wp:positionH relativeFrom="column">
                  <wp:posOffset>5372100</wp:posOffset>
                </wp:positionH>
                <wp:positionV relativeFrom="paragraph">
                  <wp:posOffset>103505</wp:posOffset>
                </wp:positionV>
                <wp:extent cx="114300" cy="254000"/>
                <wp:effectExtent l="19050" t="8255" r="19050" b="13970"/>
                <wp:wrapNone/>
                <wp:docPr id="69" name="Стрелка: вниз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54000"/>
                        </a:xfrm>
                        <a:prstGeom prst="downArrow">
                          <a:avLst>
                            <a:gd name="adj1" fmla="val 50000"/>
                            <a:gd name="adj2" fmla="val 5555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87B4B" id="Стрелка: вниз 69" o:spid="_x0000_s1026" type="#_x0000_t67" style="position:absolute;margin-left:423pt;margin-top:8.15pt;width:9pt;height:2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"/>
            </w:pict>
          </mc:Fallback>
        </mc:AlternateContent>
      </w:r>
      <w:r>
        <w:rPr>
          <w:noProof/>
        </w:rPr>
        <mc:AlternateContent>
          <mc:Choice Requires="wps">
            <w:drawing>
              <wp:anchor distT="0" distB="0" distL="114300" distR="114300" simplePos="0" relativeHeight="251666432" behindDoc="0" locked="0" layoutInCell="1" allowOverlap="1" wp14:anchorId="7BDE5557" wp14:editId="04F75F56">
                <wp:simplePos x="0" y="0"/>
                <wp:positionH relativeFrom="column">
                  <wp:posOffset>3086100</wp:posOffset>
                </wp:positionH>
                <wp:positionV relativeFrom="paragraph">
                  <wp:posOffset>103505</wp:posOffset>
                </wp:positionV>
                <wp:extent cx="114300" cy="254000"/>
                <wp:effectExtent l="19050" t="8255" r="19050" b="13970"/>
                <wp:wrapNone/>
                <wp:docPr id="68" name="Стрелка: вниз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54000"/>
                        </a:xfrm>
                        <a:prstGeom prst="downArrow">
                          <a:avLst>
                            <a:gd name="adj1" fmla="val 50000"/>
                            <a:gd name="adj2" fmla="val 5555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1204A9" id="Стрелка: вниз 68" o:spid="_x0000_s1026" type="#_x0000_t67" style="position:absolute;margin-left:243pt;margin-top:8.15pt;width:9pt;height:2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"/>
            </w:pict>
          </mc:Fallback>
        </mc:AlternateContent>
      </w:r>
      <w:r>
        <w:rPr>
          <w:noProof/>
        </w:rPr>
        <mc:AlternateContent>
          <mc:Choice Requires="wps">
            <w:drawing>
              <wp:anchor distT="0" distB="0" distL="114300" distR="114300" simplePos="0" relativeHeight="251664384" behindDoc="0" locked="0" layoutInCell="1" allowOverlap="1" wp14:anchorId="1B7CD5AE" wp14:editId="2801AF73">
                <wp:simplePos x="0" y="0"/>
                <wp:positionH relativeFrom="column">
                  <wp:posOffset>571500</wp:posOffset>
                </wp:positionH>
                <wp:positionV relativeFrom="paragraph">
                  <wp:posOffset>78105</wp:posOffset>
                </wp:positionV>
                <wp:extent cx="114300" cy="254000"/>
                <wp:effectExtent l="19050" t="11430" r="19050" b="20320"/>
                <wp:wrapNone/>
                <wp:docPr id="67" name="Стрелка: вниз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54000"/>
                        </a:xfrm>
                        <a:prstGeom prst="downArrow">
                          <a:avLst>
                            <a:gd name="adj1" fmla="val 50000"/>
                            <a:gd name="adj2" fmla="val 5555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9C3F3E" id="Стрелка: вниз 67" o:spid="_x0000_s1026" type="#_x0000_t67" style="position:absolute;margin-left:45pt;margin-top:6.15pt;width:9pt;height:2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"/>
            </w:pict>
          </mc:Fallback>
        </mc:AlternateContent>
      </w:r>
      <w:r>
        <w:t xml:space="preserve">                                                                        </w:t>
      </w:r>
    </w:p>
    <w:p w14:paraId="58DAD75E" w14:textId="77777777" w:rsidR="00AC6804" w:rsidRDefault="00AC6804" w:rsidP="00AC6804">
      <w:pPr>
        <w:pStyle w:val="220"/>
        <w:spacing w:line="240" w:lineRule="auto"/>
        <w:ind w:firstLine="0"/>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2"/>
        <w:gridCol w:w="1202"/>
        <w:gridCol w:w="2486"/>
        <w:gridCol w:w="1109"/>
        <w:gridCol w:w="2435"/>
      </w:tblGrid>
      <w:tr w:rsidR="00A1157B" w14:paraId="1E8F95AC" w14:textId="77777777" w:rsidTr="00AC6804">
        <w:tc>
          <w:tcPr>
            <w:tcW w:w="2628" w:type="dxa"/>
            <w:tcBorders>
              <w:top w:val="single" w:sz="4" w:space="0" w:color="auto"/>
              <w:left w:val="single" w:sz="4" w:space="0" w:color="auto"/>
              <w:bottom w:val="single" w:sz="4" w:space="0" w:color="auto"/>
              <w:right w:val="single" w:sz="4" w:space="0" w:color="auto"/>
            </w:tcBorders>
            <w:shd w:val="clear" w:color="auto" w:fill="C0C0C0"/>
          </w:tcPr>
          <w:p w14:paraId="5E85084A" w14:textId="1FD77539" w:rsidR="00AC6804" w:rsidRDefault="00AC6804">
            <w:pPr>
              <w:jc w:val="center"/>
              <w:rPr>
                <w:sz w:val="28"/>
                <w:szCs w:val="28"/>
              </w:rPr>
            </w:pPr>
            <w:r>
              <w:rPr>
                <w:sz w:val="28"/>
                <w:szCs w:val="28"/>
              </w:rPr>
              <w:t>Региональный</w:t>
            </w:r>
            <w:r w:rsidR="00A1157B">
              <w:rPr>
                <w:sz w:val="28"/>
                <w:szCs w:val="28"/>
              </w:rPr>
              <w:t xml:space="preserve"> (территориальный) уровень</w:t>
            </w:r>
          </w:p>
          <w:p w14:paraId="309BE23D" w14:textId="77777777" w:rsidR="00AC6804" w:rsidRDefault="00AC6804"/>
        </w:tc>
        <w:tc>
          <w:tcPr>
            <w:tcW w:w="1260" w:type="dxa"/>
            <w:tcBorders>
              <w:top w:val="nil"/>
              <w:left w:val="single" w:sz="4" w:space="0" w:color="auto"/>
              <w:bottom w:val="nil"/>
              <w:right w:val="single" w:sz="4" w:space="0" w:color="auto"/>
            </w:tcBorders>
            <w:hideMark/>
          </w:tcPr>
          <w:p w14:paraId="67431274" w14:textId="09A7905B" w:rsidR="00AC6804" w:rsidRDefault="00AC6804">
            <w:pPr>
              <w:pStyle w:val="220"/>
              <w:spacing w:line="240" w:lineRule="auto"/>
              <w:ind w:firstLine="0"/>
            </w:pPr>
            <w:r>
              <w:rPr>
                <w:noProof/>
              </w:rPr>
              <mc:AlternateContent>
                <mc:Choice Requires="wps">
                  <w:drawing>
                    <wp:anchor distT="0" distB="0" distL="114300" distR="114300" simplePos="0" relativeHeight="251617280" behindDoc="0" locked="0" layoutInCell="1" allowOverlap="1" wp14:anchorId="1F1E3D6B" wp14:editId="67F6FF28">
                      <wp:simplePos x="0" y="0"/>
                      <wp:positionH relativeFrom="column">
                        <wp:posOffset>45720</wp:posOffset>
                      </wp:positionH>
                      <wp:positionV relativeFrom="paragraph">
                        <wp:posOffset>444500</wp:posOffset>
                      </wp:positionV>
                      <wp:extent cx="624205" cy="114300"/>
                      <wp:effectExtent l="17145" t="15875" r="25400" b="12700"/>
                      <wp:wrapNone/>
                      <wp:docPr id="66" name="Стрелка: влево-вправо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205" cy="114300"/>
                              </a:xfrm>
                              <a:prstGeom prst="leftRightArrow">
                                <a:avLst>
                                  <a:gd name="adj1" fmla="val 50000"/>
                                  <a:gd name="adj2" fmla="val 10922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36DAF" id="Стрелка: влево-вправо 66" o:spid="_x0000_s1026" type="#_x0000_t69" style="position:absolute;margin-left:3.6pt;margin-top:35pt;width:49.15pt;height:9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"/>
                  </w:pict>
                </mc:Fallback>
              </mc:AlternateContent>
            </w:r>
          </w:p>
        </w:tc>
        <w:tc>
          <w:tcPr>
            <w:tcW w:w="2340" w:type="dxa"/>
            <w:tcBorders>
              <w:top w:val="single" w:sz="4" w:space="0" w:color="auto"/>
              <w:left w:val="single" w:sz="4" w:space="0" w:color="auto"/>
              <w:bottom w:val="single" w:sz="4" w:space="0" w:color="auto"/>
              <w:right w:val="single" w:sz="4" w:space="0" w:color="auto"/>
            </w:tcBorders>
            <w:shd w:val="clear" w:color="auto" w:fill="C0C0C0"/>
          </w:tcPr>
          <w:p w14:paraId="1327D33F" w14:textId="77777777" w:rsidR="00AC6804" w:rsidRDefault="00AC6804">
            <w:pPr>
              <w:jc w:val="center"/>
              <w:rPr>
                <w:sz w:val="28"/>
                <w:szCs w:val="28"/>
              </w:rPr>
            </w:pPr>
            <w:r>
              <w:rPr>
                <w:sz w:val="28"/>
                <w:szCs w:val="28"/>
              </w:rPr>
              <w:t>Региональные (территориальные) соглашения</w:t>
            </w:r>
          </w:p>
          <w:p w14:paraId="79DFC8F6" w14:textId="77777777" w:rsidR="00AC6804" w:rsidRDefault="00AC6804"/>
        </w:tc>
        <w:tc>
          <w:tcPr>
            <w:tcW w:w="1161" w:type="dxa"/>
            <w:tcBorders>
              <w:top w:val="nil"/>
              <w:left w:val="single" w:sz="4" w:space="0" w:color="auto"/>
              <w:bottom w:val="nil"/>
              <w:right w:val="single" w:sz="4" w:space="0" w:color="auto"/>
            </w:tcBorders>
            <w:hideMark/>
          </w:tcPr>
          <w:p w14:paraId="192D8499" w14:textId="4BC34EA2" w:rsidR="00AC6804" w:rsidRDefault="00AC6804">
            <w:pPr>
              <w:pStyle w:val="220"/>
              <w:spacing w:line="240" w:lineRule="auto"/>
              <w:ind w:firstLine="0"/>
            </w:pPr>
            <w:r>
              <w:rPr>
                <w:noProof/>
              </w:rPr>
              <mc:AlternateContent>
                <mc:Choice Requires="wps">
                  <w:drawing>
                    <wp:anchor distT="0" distB="0" distL="114300" distR="114300" simplePos="0" relativeHeight="251619328" behindDoc="0" locked="0" layoutInCell="1" allowOverlap="1" wp14:anchorId="6626F71A" wp14:editId="75B21457">
                      <wp:simplePos x="0" y="0"/>
                      <wp:positionH relativeFrom="column">
                        <wp:posOffset>-68580</wp:posOffset>
                      </wp:positionH>
                      <wp:positionV relativeFrom="paragraph">
                        <wp:posOffset>444500</wp:posOffset>
                      </wp:positionV>
                      <wp:extent cx="624205" cy="114300"/>
                      <wp:effectExtent l="17145" t="15875" r="25400" b="12700"/>
                      <wp:wrapNone/>
                      <wp:docPr id="65" name="Стрелка: влево-вправо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205" cy="114300"/>
                              </a:xfrm>
                              <a:prstGeom prst="leftRightArrow">
                                <a:avLst>
                                  <a:gd name="adj1" fmla="val 50000"/>
                                  <a:gd name="adj2" fmla="val 10922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AB1E7" id="Стрелка: влево-вправо 65" o:spid="_x0000_s1026" type="#_x0000_t69" style="position:absolute;margin-left:-5.4pt;margin-top:35pt;width:49.15pt;height:9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"/>
                  </w:pict>
                </mc:Fallback>
              </mc:AlternateContent>
            </w:r>
          </w:p>
        </w:tc>
        <w:tc>
          <w:tcPr>
            <w:tcW w:w="2464" w:type="dxa"/>
            <w:tcBorders>
              <w:top w:val="single" w:sz="4" w:space="0" w:color="auto"/>
              <w:left w:val="single" w:sz="4" w:space="0" w:color="auto"/>
              <w:bottom w:val="single" w:sz="4" w:space="0" w:color="auto"/>
              <w:right w:val="single" w:sz="4" w:space="0" w:color="auto"/>
            </w:tcBorders>
            <w:shd w:val="clear" w:color="auto" w:fill="C0C0C0"/>
            <w:hideMark/>
          </w:tcPr>
          <w:p w14:paraId="0244A58C" w14:textId="77777777" w:rsidR="00AC6804" w:rsidRDefault="00AC6804">
            <w:pPr>
              <w:pStyle w:val="220"/>
              <w:spacing w:line="240" w:lineRule="auto"/>
              <w:ind w:firstLine="0"/>
              <w:jc w:val="center"/>
            </w:pPr>
            <w:r>
              <w:t>Минимальные гарантии по оплате труда в регионе (для территории)</w:t>
            </w:r>
          </w:p>
        </w:tc>
      </w:tr>
    </w:tbl>
    <w:p w14:paraId="056DA89A" w14:textId="0ACE4EAA" w:rsidR="00AC6804" w:rsidRDefault="00AC6804" w:rsidP="00AC6804">
      <w:pPr>
        <w:pStyle w:val="220"/>
        <w:spacing w:line="240" w:lineRule="auto"/>
        <w:ind w:firstLine="0"/>
      </w:pPr>
      <w:r>
        <w:rPr>
          <w:noProof/>
        </w:rPr>
        <mc:AlternateContent>
          <mc:Choice Requires="wps">
            <w:drawing>
              <wp:anchor distT="0" distB="0" distL="114300" distR="114300" simplePos="0" relativeHeight="251674624" behindDoc="0" locked="0" layoutInCell="1" allowOverlap="1" wp14:anchorId="7FE29A5A" wp14:editId="0421412F">
                <wp:simplePos x="0" y="0"/>
                <wp:positionH relativeFrom="column">
                  <wp:posOffset>5372100</wp:posOffset>
                </wp:positionH>
                <wp:positionV relativeFrom="paragraph">
                  <wp:posOffset>103505</wp:posOffset>
                </wp:positionV>
                <wp:extent cx="114300" cy="254000"/>
                <wp:effectExtent l="19050" t="8255" r="19050" b="13970"/>
                <wp:wrapNone/>
                <wp:docPr id="64" name="Стрелка: вниз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54000"/>
                        </a:xfrm>
                        <a:prstGeom prst="downArrow">
                          <a:avLst>
                            <a:gd name="adj1" fmla="val 50000"/>
                            <a:gd name="adj2" fmla="val 5555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902496" id="Стрелка: вниз 64" o:spid="_x0000_s1026" type="#_x0000_t67" style="position:absolute;margin-left:423pt;margin-top:8.15pt;width:9pt;height:2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"/>
            </w:pict>
          </mc:Fallback>
        </mc:AlternateContent>
      </w:r>
      <w:r>
        <w:rPr>
          <w:noProof/>
        </w:rPr>
        <mc:AlternateContent>
          <mc:Choice Requires="wps">
            <w:drawing>
              <wp:anchor distT="0" distB="0" distL="114300" distR="114300" simplePos="0" relativeHeight="251672576" behindDoc="0" locked="0" layoutInCell="1" allowOverlap="1" wp14:anchorId="33485CD7" wp14:editId="6553D049">
                <wp:simplePos x="0" y="0"/>
                <wp:positionH relativeFrom="column">
                  <wp:posOffset>3086100</wp:posOffset>
                </wp:positionH>
                <wp:positionV relativeFrom="paragraph">
                  <wp:posOffset>103505</wp:posOffset>
                </wp:positionV>
                <wp:extent cx="114300" cy="254000"/>
                <wp:effectExtent l="19050" t="8255" r="19050" b="13970"/>
                <wp:wrapNone/>
                <wp:docPr id="63" name="Стрелка: вниз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54000"/>
                        </a:xfrm>
                        <a:prstGeom prst="downArrow">
                          <a:avLst>
                            <a:gd name="adj1" fmla="val 50000"/>
                            <a:gd name="adj2" fmla="val 5555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A640E" id="Стрелка: вниз 63" o:spid="_x0000_s1026" type="#_x0000_t67" style="position:absolute;margin-left:243pt;margin-top:8.15pt;width:9pt;height:2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"/>
            </w:pict>
          </mc:Fallback>
        </mc:AlternateContent>
      </w:r>
      <w:r>
        <w:rPr>
          <w:noProof/>
        </w:rPr>
        <mc:AlternateContent>
          <mc:Choice Requires="wps">
            <w:drawing>
              <wp:anchor distT="0" distB="0" distL="114300" distR="114300" simplePos="0" relativeHeight="251670528" behindDoc="0" locked="0" layoutInCell="1" allowOverlap="1" wp14:anchorId="7A1E7E8A" wp14:editId="125AC293">
                <wp:simplePos x="0" y="0"/>
                <wp:positionH relativeFrom="column">
                  <wp:posOffset>571500</wp:posOffset>
                </wp:positionH>
                <wp:positionV relativeFrom="paragraph">
                  <wp:posOffset>78105</wp:posOffset>
                </wp:positionV>
                <wp:extent cx="114300" cy="254000"/>
                <wp:effectExtent l="19050" t="11430" r="19050" b="20320"/>
                <wp:wrapNone/>
                <wp:docPr id="62" name="Стрелка: вниз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54000"/>
                        </a:xfrm>
                        <a:prstGeom prst="downArrow">
                          <a:avLst>
                            <a:gd name="adj1" fmla="val 50000"/>
                            <a:gd name="adj2" fmla="val 5555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9BAAB7" id="Стрелка: вниз 62" o:spid="_x0000_s1026" type="#_x0000_t67" style="position:absolute;margin-left:45pt;margin-top:6.15pt;width:9pt;height:2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"/>
            </w:pict>
          </mc:Fallback>
        </mc:AlternateContent>
      </w:r>
      <w:r>
        <w:t xml:space="preserve">                                                                          </w:t>
      </w:r>
    </w:p>
    <w:p w14:paraId="5AE9E081" w14:textId="77777777" w:rsidR="00AC6804" w:rsidRDefault="00AC6804" w:rsidP="00AC6804">
      <w:pPr>
        <w:pStyle w:val="220"/>
        <w:spacing w:line="240" w:lineRule="auto"/>
        <w:ind w:firstLine="0"/>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1260"/>
        <w:gridCol w:w="2340"/>
        <w:gridCol w:w="1161"/>
        <w:gridCol w:w="2464"/>
      </w:tblGrid>
      <w:tr w:rsidR="00AC6804" w14:paraId="45620140" w14:textId="77777777" w:rsidTr="00AC6804">
        <w:tc>
          <w:tcPr>
            <w:tcW w:w="2628" w:type="dxa"/>
            <w:tcBorders>
              <w:top w:val="single" w:sz="4" w:space="0" w:color="auto"/>
              <w:left w:val="single" w:sz="4" w:space="0" w:color="auto"/>
              <w:bottom w:val="single" w:sz="4" w:space="0" w:color="auto"/>
              <w:right w:val="single" w:sz="4" w:space="0" w:color="auto"/>
            </w:tcBorders>
            <w:shd w:val="clear" w:color="auto" w:fill="C0C0C0"/>
          </w:tcPr>
          <w:p w14:paraId="5956966B" w14:textId="77777777" w:rsidR="00AC6804" w:rsidRDefault="00AC6804">
            <w:pPr>
              <w:jc w:val="center"/>
              <w:rPr>
                <w:sz w:val="28"/>
                <w:szCs w:val="28"/>
              </w:rPr>
            </w:pPr>
            <w:r>
              <w:rPr>
                <w:sz w:val="28"/>
                <w:szCs w:val="28"/>
              </w:rPr>
              <w:t>Уровень                          организаций</w:t>
            </w:r>
          </w:p>
          <w:p w14:paraId="69D573BD" w14:textId="77777777" w:rsidR="00AC6804" w:rsidRDefault="00AC6804"/>
        </w:tc>
        <w:tc>
          <w:tcPr>
            <w:tcW w:w="1260" w:type="dxa"/>
            <w:tcBorders>
              <w:top w:val="nil"/>
              <w:left w:val="single" w:sz="4" w:space="0" w:color="auto"/>
              <w:bottom w:val="nil"/>
              <w:right w:val="single" w:sz="4" w:space="0" w:color="auto"/>
            </w:tcBorders>
            <w:hideMark/>
          </w:tcPr>
          <w:p w14:paraId="3CC616F1" w14:textId="21B45F3A" w:rsidR="00AC6804" w:rsidRDefault="00AC6804">
            <w:pPr>
              <w:pStyle w:val="220"/>
              <w:spacing w:line="240" w:lineRule="auto"/>
              <w:ind w:firstLine="0"/>
            </w:pPr>
            <w:r>
              <w:rPr>
                <w:noProof/>
              </w:rPr>
              <mc:AlternateContent>
                <mc:Choice Requires="wps">
                  <w:drawing>
                    <wp:anchor distT="0" distB="0" distL="114300" distR="114300" simplePos="0" relativeHeight="251676672" behindDoc="0" locked="0" layoutInCell="1" allowOverlap="1" wp14:anchorId="7EE97D8C" wp14:editId="2362D5E4">
                      <wp:simplePos x="0" y="0"/>
                      <wp:positionH relativeFrom="column">
                        <wp:posOffset>45720</wp:posOffset>
                      </wp:positionH>
                      <wp:positionV relativeFrom="paragraph">
                        <wp:posOffset>702945</wp:posOffset>
                      </wp:positionV>
                      <wp:extent cx="624205" cy="114300"/>
                      <wp:effectExtent l="17145" t="17145" r="25400" b="20955"/>
                      <wp:wrapNone/>
                      <wp:docPr id="61" name="Стрелка: влево-вправо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205" cy="114300"/>
                              </a:xfrm>
                              <a:prstGeom prst="leftRightArrow">
                                <a:avLst>
                                  <a:gd name="adj1" fmla="val 50000"/>
                                  <a:gd name="adj2" fmla="val 10922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3895DD" id="Стрелка: влево-вправо 61" o:spid="_x0000_s1026" type="#_x0000_t69" style="position:absolute;margin-left:3.6pt;margin-top:55.35pt;width:49.15pt;height: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"/>
                  </w:pict>
                </mc:Fallback>
              </mc:AlternateContent>
            </w:r>
          </w:p>
        </w:tc>
        <w:tc>
          <w:tcPr>
            <w:tcW w:w="2340" w:type="dxa"/>
            <w:tcBorders>
              <w:top w:val="single" w:sz="4" w:space="0" w:color="auto"/>
              <w:left w:val="single" w:sz="4" w:space="0" w:color="auto"/>
              <w:bottom w:val="single" w:sz="4" w:space="0" w:color="auto"/>
              <w:right w:val="single" w:sz="4" w:space="0" w:color="auto"/>
            </w:tcBorders>
            <w:shd w:val="clear" w:color="auto" w:fill="C0C0C0"/>
          </w:tcPr>
          <w:p w14:paraId="166AEA01" w14:textId="77777777" w:rsidR="00AC6804" w:rsidRDefault="00AC6804">
            <w:pPr>
              <w:jc w:val="center"/>
              <w:rPr>
                <w:sz w:val="28"/>
                <w:szCs w:val="28"/>
              </w:rPr>
            </w:pPr>
            <w:r>
              <w:rPr>
                <w:sz w:val="28"/>
                <w:szCs w:val="28"/>
              </w:rPr>
              <w:t>Коллективные договора</w:t>
            </w:r>
          </w:p>
          <w:p w14:paraId="1E9FE2A9" w14:textId="77777777" w:rsidR="00AC6804" w:rsidRDefault="00AC6804"/>
        </w:tc>
        <w:tc>
          <w:tcPr>
            <w:tcW w:w="1161" w:type="dxa"/>
            <w:tcBorders>
              <w:top w:val="nil"/>
              <w:left w:val="single" w:sz="4" w:space="0" w:color="auto"/>
              <w:bottom w:val="nil"/>
              <w:right w:val="single" w:sz="4" w:space="0" w:color="auto"/>
            </w:tcBorders>
            <w:hideMark/>
          </w:tcPr>
          <w:p w14:paraId="76C72D01" w14:textId="7E5303EA" w:rsidR="00AC6804" w:rsidRDefault="00AC6804">
            <w:pPr>
              <w:pStyle w:val="220"/>
              <w:spacing w:line="240" w:lineRule="auto"/>
              <w:ind w:firstLine="0"/>
            </w:pPr>
            <w:r>
              <w:rPr>
                <w:noProof/>
              </w:rPr>
              <mc:AlternateContent>
                <mc:Choice Requires="wps">
                  <w:drawing>
                    <wp:anchor distT="0" distB="0" distL="114300" distR="114300" simplePos="0" relativeHeight="251678720" behindDoc="0" locked="0" layoutInCell="1" allowOverlap="1" wp14:anchorId="5E826928" wp14:editId="31D61E3E">
                      <wp:simplePos x="0" y="0"/>
                      <wp:positionH relativeFrom="column">
                        <wp:posOffset>-68580</wp:posOffset>
                      </wp:positionH>
                      <wp:positionV relativeFrom="paragraph">
                        <wp:posOffset>702945</wp:posOffset>
                      </wp:positionV>
                      <wp:extent cx="624205" cy="114300"/>
                      <wp:effectExtent l="17145" t="17145" r="25400" b="20955"/>
                      <wp:wrapNone/>
                      <wp:docPr id="60" name="Стрелка: влево-вправо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205" cy="114300"/>
                              </a:xfrm>
                              <a:prstGeom prst="leftRightArrow">
                                <a:avLst>
                                  <a:gd name="adj1" fmla="val 50000"/>
                                  <a:gd name="adj2" fmla="val 10922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03C73C" id="Стрелка: влево-вправо 60" o:spid="_x0000_s1026" type="#_x0000_t69" style="position:absolute;margin-left:-5.4pt;margin-top:55.35pt;width:49.15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"/>
                  </w:pict>
                </mc:Fallback>
              </mc:AlternateContent>
            </w:r>
          </w:p>
        </w:tc>
        <w:tc>
          <w:tcPr>
            <w:tcW w:w="2464" w:type="dxa"/>
            <w:tcBorders>
              <w:top w:val="single" w:sz="4" w:space="0" w:color="auto"/>
              <w:left w:val="single" w:sz="4" w:space="0" w:color="auto"/>
              <w:bottom w:val="single" w:sz="4" w:space="0" w:color="auto"/>
              <w:right w:val="single" w:sz="4" w:space="0" w:color="auto"/>
            </w:tcBorders>
            <w:shd w:val="clear" w:color="auto" w:fill="C0C0C0"/>
            <w:hideMark/>
          </w:tcPr>
          <w:p w14:paraId="521687BB" w14:textId="27B8D9B6" w:rsidR="00AC6804" w:rsidRDefault="00AC6804">
            <w:pPr>
              <w:pStyle w:val="220"/>
              <w:spacing w:line="240" w:lineRule="auto"/>
              <w:ind w:firstLine="0"/>
              <w:jc w:val="center"/>
            </w:pPr>
            <w:r>
              <w:t>Минимальные тарифные ставки, тарифные коэффициенты, положения по оплате труда и                      стимулирующим                    выплатам</w:t>
            </w:r>
          </w:p>
        </w:tc>
      </w:tr>
    </w:tbl>
    <w:p w14:paraId="57C6A84A" w14:textId="77777777" w:rsidR="00CE14AE" w:rsidRDefault="00CE14AE" w:rsidP="00D66138">
      <w:pPr>
        <w:pStyle w:val="5"/>
        <w:sectPr w:rsidR="00CE14AE" w:rsidSect="003817ED">
          <w:pgSz w:w="11907" w:h="16840" w:code="9"/>
          <w:pgMar w:top="851" w:right="851" w:bottom="1418" w:left="1418" w:header="709" w:footer="709" w:gutter="0"/>
          <w:cols w:space="720"/>
        </w:sectPr>
      </w:pPr>
    </w:p>
    <w:p w14:paraId="0C840AA7" w14:textId="6CB0DACC" w:rsidR="00C17F78" w:rsidRPr="007A5B43" w:rsidRDefault="00C17F78" w:rsidP="00CE14AE">
      <w:pPr>
        <w:pStyle w:val="5"/>
      </w:pPr>
      <w:r w:rsidRPr="007A5B43">
        <w:lastRenderedPageBreak/>
        <w:t xml:space="preserve">Раздел 3. Факторы, влияющие на </w:t>
      </w:r>
      <w:r w:rsidR="00D71182">
        <w:t>величину                                                                           и организацию</w:t>
      </w:r>
      <w:r w:rsidRPr="007A5B43">
        <w:t xml:space="preserve"> заработной платы</w:t>
      </w:r>
    </w:p>
    <w:p w14:paraId="57457F8B" w14:textId="09E4001F" w:rsidR="00C17F78" w:rsidRPr="00335758" w:rsidRDefault="00C17F78" w:rsidP="00D66138">
      <w:pPr>
        <w:pStyle w:val="5"/>
      </w:pPr>
      <w:r w:rsidRPr="00335758">
        <w:t>3.1.  Зависимость заработной платы от производительности труда</w:t>
      </w:r>
      <w:r w:rsidR="00567263">
        <w:t>.</w:t>
      </w:r>
      <w:r w:rsidRPr="00335758">
        <w:t xml:space="preserve">                                     </w:t>
      </w:r>
    </w:p>
    <w:p w14:paraId="0BB71F55" w14:textId="3DA75309" w:rsidR="00C17F78" w:rsidRDefault="00C17F78">
      <w:pPr>
        <w:spacing w:line="360" w:lineRule="auto"/>
        <w:ind w:firstLine="720"/>
        <w:jc w:val="both"/>
        <w:rPr>
          <w:sz w:val="28"/>
        </w:rPr>
      </w:pPr>
      <w:r>
        <w:rPr>
          <w:sz w:val="28"/>
        </w:rPr>
        <w:t>Производительность труда можно определить как количество конечной продукции, работы на одного работника при данных факторах производства: средствах производства, рабочей силе и природном факторе.</w:t>
      </w:r>
    </w:p>
    <w:p w14:paraId="0B39AD37" w14:textId="77777777" w:rsidR="00C17F78" w:rsidRDefault="00C17F78">
      <w:pPr>
        <w:spacing w:line="360" w:lineRule="auto"/>
        <w:ind w:firstLine="720"/>
        <w:jc w:val="both"/>
        <w:rPr>
          <w:sz w:val="28"/>
        </w:rPr>
      </w:pPr>
      <w:r>
        <w:rPr>
          <w:sz w:val="28"/>
        </w:rPr>
        <w:t>На транснациональном уровне производительность труда будет определяться  этими факторами в рамках групп государств. Учитывая возможность выбора факторов, транснациональные компании имеют преимущества для обеспечения более высокой производительности труда в рамках этих компаний. Вместе с тем влияние транснациональных компаний на производительность труда в целом  соответствующей группы государств будет зависеть от того, в чьих интересах используются факторы производства.</w:t>
      </w:r>
    </w:p>
    <w:p w14:paraId="3EB6C656" w14:textId="77777777" w:rsidR="00C17F78" w:rsidRDefault="00C17F78">
      <w:pPr>
        <w:spacing w:line="360" w:lineRule="auto"/>
        <w:ind w:firstLine="720"/>
        <w:jc w:val="both"/>
        <w:rPr>
          <w:sz w:val="28"/>
        </w:rPr>
      </w:pPr>
      <w:r>
        <w:rPr>
          <w:sz w:val="28"/>
        </w:rPr>
        <w:t>В рамках страны  производительность труда характеризуется количеством продукции конечного потребления, накопления и экспорта на одного работника.</w:t>
      </w:r>
    </w:p>
    <w:p w14:paraId="04E3A34B" w14:textId="77777777" w:rsidR="00C17F78" w:rsidRDefault="00C17F78">
      <w:pPr>
        <w:spacing w:line="360" w:lineRule="auto"/>
        <w:ind w:firstLine="720"/>
        <w:jc w:val="both"/>
        <w:rPr>
          <w:sz w:val="28"/>
        </w:rPr>
      </w:pPr>
      <w:r>
        <w:rPr>
          <w:sz w:val="28"/>
        </w:rPr>
        <w:t>Для отрасли, вида деятельности – это их конечная продукция на одного работника отрасли, занятого в соответствующем виде деятельности, при имеющихся факторах производства.</w:t>
      </w:r>
    </w:p>
    <w:p w14:paraId="2BFC23C1" w14:textId="77777777" w:rsidR="00C17F78" w:rsidRDefault="00C17F78">
      <w:pPr>
        <w:spacing w:line="360" w:lineRule="auto"/>
        <w:ind w:firstLine="720"/>
        <w:jc w:val="both"/>
        <w:rPr>
          <w:sz w:val="28"/>
        </w:rPr>
      </w:pPr>
      <w:r>
        <w:rPr>
          <w:sz w:val="28"/>
        </w:rPr>
        <w:t>Для предприятий, вертикально интегрированных компаний производительность труда будет характеризоваться как количество их конечной продукции на одного работника при данных факторах производства в рамках этих предприятий, компаний.</w:t>
      </w:r>
    </w:p>
    <w:p w14:paraId="739665EB" w14:textId="1F139CE9" w:rsidR="00C17F78" w:rsidRDefault="00C17F78" w:rsidP="00335758">
      <w:pPr>
        <w:spacing w:line="360" w:lineRule="auto"/>
        <w:ind w:firstLine="720"/>
        <w:jc w:val="both"/>
      </w:pPr>
      <w:r>
        <w:rPr>
          <w:sz w:val="28"/>
        </w:rPr>
        <w:t xml:space="preserve">Соответствующим образом характеризуется производительность труда для структурного подразделения и первичного производственного коллектива, бригады. </w:t>
      </w:r>
      <w:r>
        <w:t xml:space="preserve">     </w:t>
      </w:r>
    </w:p>
    <w:p w14:paraId="6BD0EF77" w14:textId="77777777" w:rsidR="00C17F78" w:rsidRDefault="00C17F78">
      <w:pPr>
        <w:spacing w:line="360" w:lineRule="auto"/>
        <w:ind w:firstLine="720"/>
        <w:jc w:val="both"/>
        <w:rPr>
          <w:sz w:val="28"/>
        </w:rPr>
      </w:pPr>
      <w:r>
        <w:rPr>
          <w:sz w:val="28"/>
        </w:rPr>
        <w:t xml:space="preserve">Производительность труда определяется совокупным действием факторов производства. При этом имеется определенная зависимость между факторами производства. Например, более сложная техника требует больших затрат рабочей силы (энергии). С развитием техники и рабочей силы появляется </w:t>
      </w:r>
      <w:r>
        <w:rPr>
          <w:sz w:val="28"/>
        </w:rPr>
        <w:lastRenderedPageBreak/>
        <w:t>возможность более производительного использования природного фактора. Например, повысить степень извлечения нефти из месторождений, ее переработки, использовать новые виды энергии.</w:t>
      </w:r>
    </w:p>
    <w:p w14:paraId="497FAC2E" w14:textId="77777777" w:rsidR="00C17F78" w:rsidRDefault="00C17F78">
      <w:pPr>
        <w:spacing w:line="360" w:lineRule="auto"/>
        <w:ind w:firstLine="720"/>
        <w:jc w:val="both"/>
        <w:rPr>
          <w:sz w:val="28"/>
        </w:rPr>
      </w:pPr>
      <w:r>
        <w:rPr>
          <w:sz w:val="28"/>
        </w:rPr>
        <w:t>Поэтому с повышением производительности труда увеличивается количество конечной продукции на соответствующих уровнях, на  которые вправе претендовать каждый фактор производства.</w:t>
      </w:r>
    </w:p>
    <w:p w14:paraId="41FD359B" w14:textId="77777777" w:rsidR="00C17F78" w:rsidRDefault="00C17F78">
      <w:pPr>
        <w:spacing w:line="360" w:lineRule="auto"/>
        <w:ind w:firstLine="720"/>
        <w:jc w:val="both"/>
        <w:rPr>
          <w:sz w:val="28"/>
        </w:rPr>
      </w:pPr>
      <w:r>
        <w:rPr>
          <w:sz w:val="28"/>
        </w:rPr>
        <w:t>Конечно если при действующих условиях, меняется производительность одного какого-либо фактора производства без изменения остальных, он вправе претендовать на большую долю увеличения конечной продукции  в соответствующем эквиваленте. Например, на самом нижнем уровне при увеличении выработки работников за счет их большего умения, результат от этого должен в первую очередь направляться на повышение заработной платы.</w:t>
      </w:r>
    </w:p>
    <w:p w14:paraId="29FE4D6F" w14:textId="77777777" w:rsidR="00C17F78" w:rsidRDefault="00C17F78">
      <w:pPr>
        <w:spacing w:line="360" w:lineRule="auto"/>
        <w:ind w:firstLine="720"/>
        <w:jc w:val="both"/>
        <w:rPr>
          <w:sz w:val="28"/>
        </w:rPr>
      </w:pPr>
      <w:r>
        <w:rPr>
          <w:sz w:val="28"/>
        </w:rPr>
        <w:t>Если работодатель вводит новую более производительную технику, не требующую больших затрат рабочей силы, то он вправе претендовать на большую долю выгоды по сравнению с работниками.</w:t>
      </w:r>
    </w:p>
    <w:p w14:paraId="1BED51CD" w14:textId="47B08FCA" w:rsidR="00C17F78" w:rsidRDefault="00C17F78">
      <w:pPr>
        <w:spacing w:line="360" w:lineRule="auto"/>
        <w:ind w:firstLine="720"/>
        <w:jc w:val="both"/>
        <w:rPr>
          <w:sz w:val="28"/>
        </w:rPr>
      </w:pPr>
      <w:r>
        <w:rPr>
          <w:sz w:val="28"/>
        </w:rPr>
        <w:t>При введении нового более производительного природного фактора, например, более продуктивного месторождения нефти, газа, основная часть результатов от этого принадлежит на долю природного фактора. И должна доставаться стране и тем, кто освоил природный фактор.</w:t>
      </w:r>
    </w:p>
    <w:p w14:paraId="5B891D16" w14:textId="78E801C7" w:rsidR="00A63584" w:rsidRDefault="00A63584">
      <w:pPr>
        <w:spacing w:line="360" w:lineRule="auto"/>
        <w:ind w:firstLine="720"/>
        <w:jc w:val="both"/>
        <w:rPr>
          <w:sz w:val="28"/>
        </w:rPr>
      </w:pPr>
      <w:r>
        <w:rPr>
          <w:sz w:val="28"/>
        </w:rPr>
        <w:t>Почему заработная плата работника зависит не только от собственной производительности (выработки), но и от производительности на более высоких уровнях экономики</w:t>
      </w:r>
      <w:r w:rsidRPr="00A63584">
        <w:rPr>
          <w:sz w:val="28"/>
        </w:rPr>
        <w:t>?</w:t>
      </w:r>
    </w:p>
    <w:p w14:paraId="32CE333E" w14:textId="00261307" w:rsidR="0065724D" w:rsidRDefault="00604A23">
      <w:pPr>
        <w:spacing w:line="360" w:lineRule="auto"/>
        <w:ind w:firstLine="720"/>
        <w:jc w:val="both"/>
        <w:rPr>
          <w:sz w:val="28"/>
        </w:rPr>
      </w:pPr>
      <w:r>
        <w:rPr>
          <w:sz w:val="28"/>
        </w:rPr>
        <w:t xml:space="preserve">Дело в том, что источником вещественного эквивалента заработной платы является </w:t>
      </w:r>
      <w:r w:rsidR="0065724D">
        <w:rPr>
          <w:sz w:val="28"/>
        </w:rPr>
        <w:t>конечная продукция на верхнем уровне экономики, которая уже отсюда идет вниз к работникам.</w:t>
      </w:r>
    </w:p>
    <w:p w14:paraId="61A9328D" w14:textId="77777777" w:rsidR="00CE14AE" w:rsidRDefault="00CE14AE" w:rsidP="00326284">
      <w:pPr>
        <w:pStyle w:val="5"/>
        <w:sectPr w:rsidR="00CE14AE" w:rsidSect="003817ED">
          <w:pgSz w:w="11907" w:h="16840" w:code="9"/>
          <w:pgMar w:top="851" w:right="851" w:bottom="1418" w:left="1418" w:header="709" w:footer="709" w:gutter="0"/>
          <w:cols w:space="720"/>
        </w:sectPr>
      </w:pPr>
    </w:p>
    <w:p w14:paraId="63A4DBA7" w14:textId="18286B4D" w:rsidR="00C17F78" w:rsidRPr="00C73332" w:rsidRDefault="00C17F78" w:rsidP="00C73332">
      <w:pPr>
        <w:pStyle w:val="5"/>
      </w:pPr>
      <w:r w:rsidRPr="00C73332">
        <w:lastRenderedPageBreak/>
        <w:t>3.2.  Границы заработной платы и ее справедливая величина</w:t>
      </w:r>
      <w:r w:rsidR="00D66138" w:rsidRPr="00C73332">
        <w:t>.</w:t>
      </w:r>
    </w:p>
    <w:p w14:paraId="468B8EFA" w14:textId="4D6B5AC1" w:rsidR="00C17F78" w:rsidRDefault="00C17F78">
      <w:pPr>
        <w:pStyle w:val="21"/>
      </w:pPr>
      <w:r>
        <w:t xml:space="preserve">Для нормальной жизни работника и членов его семьи он должен иметь в своем распоряжении (получать) необходимое количество предметов потребления и услуг.  Средством для этого у наемного работника является выполнение определенной работы. За результаты своего труда он получает заработную плату. С помощью нее он может получить эти предметы потребления и услуги. </w:t>
      </w:r>
    </w:p>
    <w:p w14:paraId="72F8E994" w14:textId="77777777" w:rsidR="00C17F78" w:rsidRDefault="00C17F78">
      <w:pPr>
        <w:spacing w:line="360" w:lineRule="auto"/>
        <w:ind w:firstLine="720"/>
        <w:jc w:val="both"/>
        <w:rPr>
          <w:sz w:val="28"/>
        </w:rPr>
      </w:pPr>
      <w:r>
        <w:rPr>
          <w:sz w:val="28"/>
        </w:rPr>
        <w:t>Часть предметов потребления и услуг  работник может получать из общественных фондов потребления.  Например, они играли существенную роль в советский период, особенно в обеспечении жильем, медицинскими и коммунальными услугами, образовании, отдыхе, воспитании детей. С переходом от централизованной экономики к частной эти услуги стали переходить на платную основу. И для обеспечения нормальной жизнедеятельности людей их должны были соответствующим образом компенсировать денежные доходы.</w:t>
      </w:r>
    </w:p>
    <w:p w14:paraId="5225CE06" w14:textId="77777777" w:rsidR="00C17F78" w:rsidRDefault="00C17F78">
      <w:pPr>
        <w:spacing w:line="360" w:lineRule="auto"/>
        <w:ind w:firstLine="720"/>
        <w:jc w:val="both"/>
        <w:rPr>
          <w:sz w:val="28"/>
        </w:rPr>
      </w:pPr>
      <w:r>
        <w:rPr>
          <w:sz w:val="28"/>
        </w:rPr>
        <w:t xml:space="preserve">Заработная плата выступает в виде платы работнику за результаты работы. </w:t>
      </w:r>
    </w:p>
    <w:p w14:paraId="0F5D8E61" w14:textId="77777777" w:rsidR="00C17F78" w:rsidRDefault="00C17F78">
      <w:pPr>
        <w:pStyle w:val="21"/>
      </w:pPr>
      <w:r>
        <w:t>Производительность труда  как количество конечной продукции, работы на одного работника при данных факторах производства: средствах производства, рабочей силе и природном факторе, определяет максимальную границу заработной платы соответствующих работников.</w:t>
      </w:r>
    </w:p>
    <w:p w14:paraId="132BDCAF" w14:textId="77777777" w:rsidR="00C17F78" w:rsidRDefault="00C17F78">
      <w:pPr>
        <w:spacing w:line="360" w:lineRule="auto"/>
        <w:ind w:firstLine="720"/>
        <w:jc w:val="both"/>
        <w:rPr>
          <w:sz w:val="28"/>
        </w:rPr>
      </w:pPr>
      <w:r>
        <w:rPr>
          <w:sz w:val="28"/>
        </w:rPr>
        <w:t>Стоимость результатов работы складывается из затрат производственных фондов, рабочей силы и прибавочного продукта. Прибавочный продукт образуется в результате взаимодействия производственных фондов и рабочей силы с природным фактором. Следовательно, заработная плата как плата работнику за результаты работы, исходя из его вклада в эти результаты,  включает денежный эквивалент затрат рабочей силы и часть прибавочного продукта, соответствующую вкладу работников в его создание.</w:t>
      </w:r>
    </w:p>
    <w:p w14:paraId="14BDD6F4" w14:textId="77777777" w:rsidR="00C17F78" w:rsidRDefault="00C17F78">
      <w:pPr>
        <w:spacing w:line="360" w:lineRule="auto"/>
        <w:ind w:firstLine="720"/>
        <w:jc w:val="both"/>
        <w:rPr>
          <w:sz w:val="28"/>
        </w:rPr>
      </w:pPr>
      <w:r>
        <w:rPr>
          <w:sz w:val="28"/>
        </w:rPr>
        <w:t xml:space="preserve">При работе полный рабочий день с возможной при данных условиях и допустимом уровне нагрузки производительностью рабочий затрачивает </w:t>
      </w:r>
      <w:r>
        <w:rPr>
          <w:sz w:val="28"/>
        </w:rPr>
        <w:lastRenderedPageBreak/>
        <w:t xml:space="preserve">рабочую силу (энергию), эквивалентную его прожиточному минимуму, обеспечивающему полноценное восстановление работника. </w:t>
      </w:r>
    </w:p>
    <w:p w14:paraId="51EC1D04" w14:textId="77777777" w:rsidR="00C17F78" w:rsidRDefault="00C17F78">
      <w:pPr>
        <w:spacing w:line="360" w:lineRule="auto"/>
        <w:ind w:firstLine="720"/>
        <w:jc w:val="both"/>
        <w:rPr>
          <w:sz w:val="28"/>
        </w:rPr>
      </w:pPr>
      <w:r>
        <w:rPr>
          <w:sz w:val="28"/>
        </w:rPr>
        <w:t xml:space="preserve">Рабочий процесс может протекать нормально лишь при условии возмещения затрат производственных фондов и рабочей силы. Неполное их возмещение приводит к разрушению соответственно производственных фондов или рабочей силы.  </w:t>
      </w:r>
    </w:p>
    <w:p w14:paraId="6A21FC24" w14:textId="77777777" w:rsidR="00C17F78" w:rsidRDefault="00C17F78">
      <w:pPr>
        <w:spacing w:line="360" w:lineRule="auto"/>
        <w:ind w:firstLine="720"/>
        <w:jc w:val="both"/>
        <w:rPr>
          <w:sz w:val="28"/>
        </w:rPr>
      </w:pPr>
      <w:r>
        <w:rPr>
          <w:sz w:val="28"/>
        </w:rPr>
        <w:t xml:space="preserve">Поэтому часть заработной платы, возмещающая затраты рабочей силы, должна быть гарантированной величиной и  является минимальной границей заработной платы. </w:t>
      </w:r>
    </w:p>
    <w:p w14:paraId="34D2DB2D" w14:textId="53EDEBBA" w:rsidR="00C17F78" w:rsidRDefault="00C17F78">
      <w:pPr>
        <w:spacing w:line="360" w:lineRule="auto"/>
        <w:ind w:firstLine="720"/>
        <w:jc w:val="both"/>
        <w:rPr>
          <w:sz w:val="28"/>
        </w:rPr>
      </w:pPr>
      <w:r>
        <w:rPr>
          <w:sz w:val="28"/>
        </w:rPr>
        <w:t>Для определения минимальной границы заработной платы применяется такой показатель как прожиточный минимум. С 2001-2002 г</w:t>
      </w:r>
      <w:r w:rsidR="00720178">
        <w:rPr>
          <w:sz w:val="28"/>
        </w:rPr>
        <w:t>одов в России</w:t>
      </w:r>
      <w:r>
        <w:rPr>
          <w:sz w:val="28"/>
        </w:rPr>
        <w:t xml:space="preserve"> для ее обоснования в переговорах с работодателями и их представителями стали использоваться минимальные нормативы оплаты труда квалифицированного рабочего базовой профессии соответствующей отрасли. Такие нормативы (или стандарты) применялись в горно-металлургическом комплексе, нефтегазовой промышленности и электроэнергетике. По сравнению с прожиточным минимумом минимальные нормативы оплаты труда или стандарты предусматривали более высокие нормы потребления и содержание одного  ребенка. </w:t>
      </w:r>
    </w:p>
    <w:p w14:paraId="182F2EFB" w14:textId="77777777" w:rsidR="00C17F78" w:rsidRDefault="00C17F78">
      <w:pPr>
        <w:spacing w:line="360" w:lineRule="auto"/>
        <w:ind w:firstLine="720"/>
        <w:jc w:val="both"/>
        <w:rPr>
          <w:sz w:val="28"/>
        </w:rPr>
      </w:pPr>
      <w:r>
        <w:rPr>
          <w:sz w:val="28"/>
        </w:rPr>
        <w:t xml:space="preserve">В  2001 г. сотрудниками Института труда Минтруда России и Института питания РАМН  был разработан минимальный норматив оплаты труда бурильщика 5 разряда, занятого в основном производстве в добыче нефти и газа в Ханты-Мансийском автономном округе, для использования на переговорах по заключению отраслевого тарифного соглашения и коллективных договоров. В минимальный норматив оплаты труда вошли минимальный потребительский бюджет рабочего, накопления работника на покупку жилья, содержание 1 ребенка. Для расчетов использовались данные 2000 г. Величина норматива составила 12925 руб., а для рабочего основной профессии </w:t>
      </w:r>
      <w:r>
        <w:rPr>
          <w:sz w:val="28"/>
          <w:lang w:val="en-US"/>
        </w:rPr>
        <w:t>I</w:t>
      </w:r>
      <w:r>
        <w:rPr>
          <w:sz w:val="28"/>
        </w:rPr>
        <w:t xml:space="preserve"> разряда - 8339 руб. </w:t>
      </w:r>
    </w:p>
    <w:p w14:paraId="652A20A8" w14:textId="77777777" w:rsidR="00C17F78" w:rsidRDefault="00C17F78">
      <w:pPr>
        <w:pStyle w:val="21"/>
      </w:pPr>
      <w:r>
        <w:lastRenderedPageBreak/>
        <w:t xml:space="preserve">Если учесть, что районный коэффициент и северная надбавка для Ханты-Мансийского автономного округа составляли 150 %, то минимальный норматив оплаты труда   в среднем по Российской Федерации без учета районных коэффициентов и надбавок должен был составить 3336 руб. (8339/2,5). С учетом средних выплат по районным коэффициентам и надбавкам в нефтяном комплексе (25 % в составе заработной платы) - 4448 руб.(3336/75 </w:t>
      </w:r>
      <w:r>
        <w:rPr>
          <w:lang w:val="en-US"/>
        </w:rPr>
        <w:t>x</w:t>
      </w:r>
      <w:r>
        <w:t xml:space="preserve"> 100).</w:t>
      </w:r>
    </w:p>
    <w:p w14:paraId="1C33C631" w14:textId="77777777" w:rsidR="00C17F78" w:rsidRDefault="00C17F78">
      <w:pPr>
        <w:pStyle w:val="21"/>
      </w:pPr>
      <w:r>
        <w:t xml:space="preserve">Средняя заработная плата в нефтяном комплексе находилась на уровне заработной платы квалифицированного рабочего основной профессии, например, бурильщика 5 разряда, поэтому  минимальная средняя заработная плата в отрасли в среднем по Российской Федерации должна была быть 6672 руб. (4448 </w:t>
      </w:r>
      <w:r>
        <w:rPr>
          <w:lang w:val="en-US"/>
        </w:rPr>
        <w:t>x</w:t>
      </w:r>
      <w:r>
        <w:t xml:space="preserve"> 12925/8339). Средняя же заработная плата в 2000 г. в нефтяной промышленности была 9535 руб. Соответственно удельный вес гарантированной заработной платы  мог равняться 70 % (6672/9535 </w:t>
      </w:r>
      <w:r>
        <w:rPr>
          <w:lang w:val="en-US"/>
        </w:rPr>
        <w:t>x</w:t>
      </w:r>
      <w:r>
        <w:t xml:space="preserve"> 100).</w:t>
      </w:r>
    </w:p>
    <w:p w14:paraId="094714A1" w14:textId="77777777" w:rsidR="00C17F78" w:rsidRDefault="00C17F78">
      <w:pPr>
        <w:pStyle w:val="a8"/>
        <w:spacing w:line="360" w:lineRule="auto"/>
        <w:jc w:val="both"/>
      </w:pPr>
      <w:r>
        <w:t xml:space="preserve">Заработная плата является частью чистого дохода, который распределяется на заработную плату и прибыль, и, исходя из своей роли, является денежным эквивалентом затрат рабочей силы и части прибавочного продукта, соответствующей вкладу работников в его создание. </w:t>
      </w:r>
    </w:p>
    <w:p w14:paraId="06EF1B44" w14:textId="77777777" w:rsidR="00C17F78" w:rsidRDefault="00C17F78">
      <w:pPr>
        <w:pStyle w:val="a8"/>
        <w:spacing w:line="360" w:lineRule="auto"/>
        <w:jc w:val="both"/>
      </w:pPr>
      <w:r>
        <w:t>Фактический уровень заработной платы, если исходить из того, что она должна быть не менее своей минимальной границы, зависит от производительности труда и доли чистого дохода, направляемого на заработную плату.</w:t>
      </w:r>
    </w:p>
    <w:p w14:paraId="1DF5AAB7" w14:textId="77777777" w:rsidR="00C17F78" w:rsidRDefault="00C17F78">
      <w:pPr>
        <w:pStyle w:val="a8"/>
        <w:spacing w:line="360" w:lineRule="auto"/>
        <w:jc w:val="both"/>
      </w:pPr>
      <w:r>
        <w:t>Например, если рост производительности труда составил 10 %, при сохранении доли заработной платы в чистом доходе, заработная плата увеличится также на 10 %.  Если при неизменной производительности труда увеличить долю оплаты труда в чистом продукте в 1,5 раза, то заработная плата  увеличится  соответственно в 1,5 раза.</w:t>
      </w:r>
    </w:p>
    <w:p w14:paraId="74A2EBFE" w14:textId="77777777" w:rsidR="00C17F78" w:rsidRDefault="00C17F78">
      <w:pPr>
        <w:pStyle w:val="20"/>
      </w:pPr>
      <w:r>
        <w:t xml:space="preserve">Если увеличивается производительность труда и доля оплаты труда в чистом доходе, например, на 10 % и в 1,5 раза соответственно, то заработная плата увеличивается пропорционально суммарному влиянию этих факторов на 65 % (1,1 </w:t>
      </w:r>
      <w:r>
        <w:rPr>
          <w:lang w:val="en-US"/>
        </w:rPr>
        <w:t>x</w:t>
      </w:r>
      <w:r>
        <w:t xml:space="preserve"> 1,5 </w:t>
      </w:r>
      <w:r>
        <w:rPr>
          <w:lang w:val="en-US"/>
        </w:rPr>
        <w:t>x</w:t>
      </w:r>
      <w:r>
        <w:t xml:space="preserve"> 100 - 100).</w:t>
      </w:r>
    </w:p>
    <w:p w14:paraId="29447459" w14:textId="77777777" w:rsidR="00C17F78" w:rsidRDefault="00C17F78">
      <w:pPr>
        <w:spacing w:line="360" w:lineRule="auto"/>
        <w:ind w:firstLine="720"/>
        <w:jc w:val="both"/>
        <w:rPr>
          <w:sz w:val="28"/>
        </w:rPr>
      </w:pPr>
      <w:r>
        <w:rPr>
          <w:sz w:val="28"/>
        </w:rPr>
        <w:lastRenderedPageBreak/>
        <w:t>И для работников, и для собственников, и для государства очень важно обоснованно распределять чистый доход, что будет создавать основу для формирования справедливого уровня заработной платы, который будет ограничиваться обоснованной долей прибыли.</w:t>
      </w:r>
    </w:p>
    <w:p w14:paraId="42304496" w14:textId="77777777" w:rsidR="00C17F78" w:rsidRDefault="00C17F78">
      <w:pPr>
        <w:spacing w:line="360" w:lineRule="auto"/>
        <w:ind w:firstLine="720"/>
        <w:jc w:val="both"/>
        <w:rPr>
          <w:sz w:val="28"/>
        </w:rPr>
      </w:pPr>
      <w:r>
        <w:rPr>
          <w:sz w:val="28"/>
        </w:rPr>
        <w:t>В централизованной экономике эти пропорции устанавливаются в плановом порядке. С переходом к частной экономике они формируются как результат взаимодействия участников экономической деятельности.</w:t>
      </w:r>
    </w:p>
    <w:p w14:paraId="50C4088E" w14:textId="66D408E8" w:rsidR="00C17F78" w:rsidRDefault="00C17F78">
      <w:pPr>
        <w:pStyle w:val="20"/>
      </w:pPr>
      <w:r>
        <w:t>Ниже</w:t>
      </w:r>
      <w:r w:rsidR="00EB347E">
        <w:t xml:space="preserve"> на графике </w:t>
      </w:r>
      <w:r>
        <w:t xml:space="preserve">показано изменение степени заинтересованности в соответствующих результатах у работников и собственников </w:t>
      </w:r>
      <w:proofErr w:type="gramStart"/>
      <w:r>
        <w:t>в  процессе</w:t>
      </w:r>
      <w:proofErr w:type="gramEnd"/>
      <w:r>
        <w:t xml:space="preserve"> этого взаимодействия.</w:t>
      </w:r>
    </w:p>
    <w:p w14:paraId="0B89162B" w14:textId="77777777" w:rsidR="00C17F78" w:rsidRDefault="00C17F78">
      <w:pPr>
        <w:spacing w:line="360" w:lineRule="auto"/>
        <w:ind w:firstLine="720"/>
        <w:jc w:val="both"/>
        <w:rPr>
          <w:sz w:val="28"/>
        </w:rPr>
      </w:pPr>
      <w:r>
        <w:rPr>
          <w:sz w:val="28"/>
        </w:rPr>
        <w:t xml:space="preserve">На оси </w:t>
      </w:r>
      <w:r>
        <w:rPr>
          <w:sz w:val="28"/>
          <w:lang w:val="en-US"/>
        </w:rPr>
        <w:t>x</w:t>
      </w:r>
      <w:r>
        <w:rPr>
          <w:sz w:val="28"/>
        </w:rPr>
        <w:t xml:space="preserve"> последовательно отражаются  величины заработной платы в пределах чистого дохода (ЧД):  равная прожиточному минимуму, обеспечивающему лишь выживание работника (ПМ), соответствующая минимальному нормативу оплаты труда, необходимому для обеспечения нормальной жизнедеятельности (МНОТ), включающая часть прибавочного продукта, на которую вправе претендовать работники. Обозначим последнюю, как справедливую величину заработной платы (СВЗП).</w:t>
      </w:r>
    </w:p>
    <w:p w14:paraId="7477BDDE" w14:textId="5CA21D6E" w:rsidR="00C17F78" w:rsidRDefault="00C17F78">
      <w:pPr>
        <w:spacing w:line="360" w:lineRule="auto"/>
        <w:ind w:firstLine="720"/>
        <w:jc w:val="both"/>
        <w:rPr>
          <w:sz w:val="28"/>
        </w:rPr>
      </w:pPr>
      <w:r>
        <w:rPr>
          <w:sz w:val="28"/>
        </w:rPr>
        <w:t xml:space="preserve">Линии </w:t>
      </w:r>
      <w:r w:rsidR="00EB347E">
        <w:rPr>
          <w:sz w:val="28"/>
        </w:rPr>
        <w:t>графика</w:t>
      </w:r>
      <w:r>
        <w:rPr>
          <w:sz w:val="28"/>
        </w:rPr>
        <w:t xml:space="preserve"> показывают изменение степени заинтересованности: работников - в работе у соответствующих собственников, собственников - в организации предприятий. </w:t>
      </w:r>
    </w:p>
    <w:p w14:paraId="30BBD533" w14:textId="60824704" w:rsidR="00C17F78" w:rsidRPr="00567263" w:rsidRDefault="00C17F78" w:rsidP="00567263">
      <w:pPr>
        <w:spacing w:line="360" w:lineRule="auto"/>
        <w:jc w:val="right"/>
        <w:rPr>
          <w:sz w:val="28"/>
          <w:szCs w:val="28"/>
        </w:rPr>
      </w:pPr>
    </w:p>
    <w:p w14:paraId="30EEE091" w14:textId="1901E973" w:rsidR="00C17F78" w:rsidRPr="00567263" w:rsidRDefault="00C17F78" w:rsidP="00567263">
      <w:pPr>
        <w:spacing w:line="360" w:lineRule="auto"/>
        <w:contextualSpacing/>
        <w:jc w:val="center"/>
        <w:rPr>
          <w:sz w:val="28"/>
          <w:szCs w:val="28"/>
        </w:rPr>
      </w:pPr>
      <w:r w:rsidRPr="00567263">
        <w:rPr>
          <w:sz w:val="28"/>
          <w:szCs w:val="28"/>
        </w:rPr>
        <w:t xml:space="preserve">Изменение степени заинтересованности </w:t>
      </w:r>
      <w:r w:rsidR="0002356D" w:rsidRPr="00567263">
        <w:rPr>
          <w:sz w:val="28"/>
          <w:szCs w:val="28"/>
        </w:rPr>
        <w:t xml:space="preserve">работников </w:t>
      </w:r>
      <w:r w:rsidR="0024076D" w:rsidRPr="00567263">
        <w:rPr>
          <w:sz w:val="28"/>
          <w:szCs w:val="28"/>
        </w:rPr>
        <w:t>и собственников в производстве при изменении распределения чистого дохода</w:t>
      </w:r>
    </w:p>
    <w:p w14:paraId="5729E8C0" w14:textId="7259ECE7" w:rsidR="00C17F78" w:rsidRDefault="0002356D" w:rsidP="0002356D">
      <w:r>
        <w:t xml:space="preserve"> </w:t>
      </w:r>
    </w:p>
    <w:p w14:paraId="7DD2F1ED" w14:textId="77777777" w:rsidR="00C17F78" w:rsidRDefault="00C17F78"/>
    <w:p w14:paraId="20980BAF" w14:textId="1898A516" w:rsidR="00C17F78" w:rsidRDefault="00E507C3">
      <w:pPr>
        <w:jc w:val="both"/>
        <w:rPr>
          <w:sz w:val="28"/>
        </w:rPr>
      </w:pPr>
      <w:r>
        <w:rPr>
          <w:noProof/>
          <w:sz w:val="28"/>
        </w:rPr>
        <w:lastRenderedPageBreak/>
        <w:drawing>
          <wp:inline distT="0" distB="0" distL="0" distR="0" wp14:anchorId="6EAEB2F6" wp14:editId="6ED5BBF5">
            <wp:extent cx="6096000" cy="2828925"/>
            <wp:effectExtent l="0" t="0" r="0" b="0"/>
            <wp:docPr id="3"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404F259" w14:textId="77777777" w:rsidR="00C17F78" w:rsidRDefault="00C17F78">
      <w:pPr>
        <w:pStyle w:val="20"/>
      </w:pPr>
      <w:r>
        <w:t>Эти линии имеют разную направленность. Так, линия графика, характеризующая изменение заинтересованности в работе у работников, с увеличением заработной платы поднимается вверх. При заработной плате меньшей прожиточного минимума, заинтересованность работников в работе равна 0. Далее с увеличением величины заработной платы и соответственно ее доли в чистом доходе, растет заинтересованность работников, а отражающая ее линия на графике поднимается вверх.</w:t>
      </w:r>
    </w:p>
    <w:p w14:paraId="4CD1F588" w14:textId="77777777" w:rsidR="00C17F78" w:rsidRDefault="00C17F78">
      <w:pPr>
        <w:spacing w:line="360" w:lineRule="auto"/>
        <w:ind w:firstLine="720"/>
        <w:jc w:val="both"/>
        <w:rPr>
          <w:sz w:val="28"/>
        </w:rPr>
      </w:pPr>
      <w:r>
        <w:rPr>
          <w:sz w:val="28"/>
        </w:rPr>
        <w:t>Линия графика, характеризующая изменение заинтересованности собственников в организации предприятий, наоборот, при увеличении доли заработной платы в чистом доходе спускается вниз, достигая нулевой отметки при заработной плате равной чистому доходу.</w:t>
      </w:r>
    </w:p>
    <w:p w14:paraId="2DC53AE6" w14:textId="77777777" w:rsidR="00C17F78" w:rsidRDefault="00C17F78">
      <w:pPr>
        <w:spacing w:line="360" w:lineRule="auto"/>
        <w:ind w:firstLine="720"/>
        <w:jc w:val="both"/>
        <w:rPr>
          <w:sz w:val="28"/>
        </w:rPr>
      </w:pPr>
      <w:r>
        <w:rPr>
          <w:sz w:val="28"/>
        </w:rPr>
        <w:t>Несмотря на разную направленность, линии графика пересекаются в точке, характеризующей достижение компромисса. Естественно, она будет наиболее устойчивой при соблюдении баланса интересов между работниками и работодателями. Соответствующая ей  величина заработной платы  обозначена как справедливая величина заработной платы, включающая часть прибавочного продукта на которую вправе претендовать работники.</w:t>
      </w:r>
    </w:p>
    <w:p w14:paraId="027150E4" w14:textId="77777777" w:rsidR="00C17F78" w:rsidRDefault="00C17F78">
      <w:pPr>
        <w:pStyle w:val="a8"/>
        <w:spacing w:line="360" w:lineRule="auto"/>
        <w:jc w:val="both"/>
      </w:pPr>
      <w:r>
        <w:t>В приведенном примере рассматривается достижение баланса интересов между работниками и собственниками. Кроме этого, часть прибавочного продукта  направляется государству.</w:t>
      </w:r>
    </w:p>
    <w:p w14:paraId="32A7FD2F" w14:textId="243F30A7" w:rsidR="00C17F78" w:rsidRDefault="00C17F78" w:rsidP="0024076D">
      <w:pPr>
        <w:pStyle w:val="a8"/>
        <w:spacing w:line="360" w:lineRule="auto"/>
        <w:jc w:val="both"/>
      </w:pPr>
      <w:r>
        <w:lastRenderedPageBreak/>
        <w:t>Поскольку справедливая заработная плата предполагает достижения равновесного, то есть устойчивого состояния, она создает более благоприятные условия для развития соответствующих систем.</w:t>
      </w:r>
    </w:p>
    <w:p w14:paraId="2E9378D8" w14:textId="77777777" w:rsidR="00C73332" w:rsidRDefault="00C73332" w:rsidP="00326284">
      <w:pPr>
        <w:pStyle w:val="5"/>
        <w:sectPr w:rsidR="00C73332" w:rsidSect="003817ED">
          <w:pgSz w:w="11907" w:h="16840" w:code="9"/>
          <w:pgMar w:top="851" w:right="851" w:bottom="1418" w:left="1418" w:header="709" w:footer="709" w:gutter="0"/>
          <w:cols w:space="720"/>
        </w:sectPr>
      </w:pPr>
    </w:p>
    <w:p w14:paraId="7346C34F" w14:textId="2B852970" w:rsidR="00C17F78" w:rsidRDefault="00C17F78" w:rsidP="00326284">
      <w:pPr>
        <w:pStyle w:val="5"/>
      </w:pPr>
      <w:r w:rsidRPr="0024076D">
        <w:lastRenderedPageBreak/>
        <w:t xml:space="preserve">3.3. Нормирование труда как средство для обоснованного возмещения </w:t>
      </w:r>
      <w:r w:rsidR="0024076D">
        <w:t>затрат рабочей силы</w:t>
      </w:r>
      <w:r w:rsidR="00326284">
        <w:t>.</w:t>
      </w:r>
    </w:p>
    <w:p w14:paraId="7CBF941F" w14:textId="40BA589E" w:rsidR="00C17F78" w:rsidRDefault="00C17F78">
      <w:pPr>
        <w:spacing w:line="360" w:lineRule="auto"/>
        <w:ind w:firstLine="720"/>
        <w:jc w:val="both"/>
        <w:rPr>
          <w:sz w:val="28"/>
        </w:rPr>
      </w:pPr>
      <w:r>
        <w:rPr>
          <w:sz w:val="28"/>
        </w:rPr>
        <w:t xml:space="preserve">Поскольку заработная плата является платой работнику за результаты работы, ему устанавливается определенное количество работы, за выполнение которой он получает оговоренную величину зарплаты. </w:t>
      </w:r>
    </w:p>
    <w:p w14:paraId="5CA27527" w14:textId="77777777" w:rsidR="00C17F78" w:rsidRDefault="00C17F78">
      <w:pPr>
        <w:spacing w:line="360" w:lineRule="auto"/>
        <w:ind w:firstLine="720"/>
        <w:jc w:val="both"/>
        <w:rPr>
          <w:sz w:val="28"/>
        </w:rPr>
      </w:pPr>
      <w:r>
        <w:rPr>
          <w:sz w:val="28"/>
        </w:rPr>
        <w:t>Как правило, это оплата за выполнение собственных показателей работы. Если количество работы соответствует возможной производительности работника при существующих условиях производства, она должна равняться денежному эквиваленту прожиточного минимума, так как работнику необходимо компенсировать затраченную им энергию в течение определенного периода времени, в основном, в форме расходования его рабочей силы.</w:t>
      </w:r>
    </w:p>
    <w:p w14:paraId="5F7537CD" w14:textId="77777777" w:rsidR="00C17F78" w:rsidRDefault="00C17F78">
      <w:pPr>
        <w:spacing w:line="360" w:lineRule="auto"/>
        <w:ind w:firstLine="720"/>
        <w:jc w:val="both"/>
        <w:rPr>
          <w:sz w:val="28"/>
        </w:rPr>
      </w:pPr>
      <w:r>
        <w:rPr>
          <w:sz w:val="28"/>
        </w:rPr>
        <w:t>Следовательно, очень важно обоснованно устанавливать нормы выработки, времени для сдельщиков и нормированные задания, нормативы численности, обслуживания для рабочих-повременщиков, руководителей, специалистов и остальных служащих.</w:t>
      </w:r>
    </w:p>
    <w:p w14:paraId="2EEA9D1F" w14:textId="77777777" w:rsidR="00C17F78" w:rsidRDefault="00C17F78">
      <w:pPr>
        <w:spacing w:line="360" w:lineRule="auto"/>
        <w:ind w:firstLine="720"/>
        <w:jc w:val="both"/>
        <w:rPr>
          <w:sz w:val="28"/>
        </w:rPr>
      </w:pPr>
      <w:r>
        <w:rPr>
          <w:sz w:val="28"/>
        </w:rPr>
        <w:t>При заработке за собственные показатели работы эквивалентном прожиточному минимуму, обоснованные нормы труда должны исходить из возможной производительности работников при существующих условиях производства.</w:t>
      </w:r>
    </w:p>
    <w:p w14:paraId="799A8C72" w14:textId="77777777" w:rsidR="00C17F78" w:rsidRDefault="00C17F78">
      <w:pPr>
        <w:spacing w:line="360" w:lineRule="auto"/>
        <w:ind w:firstLine="720"/>
        <w:jc w:val="both"/>
        <w:rPr>
          <w:sz w:val="28"/>
        </w:rPr>
      </w:pPr>
      <w:r>
        <w:rPr>
          <w:sz w:val="28"/>
        </w:rPr>
        <w:t xml:space="preserve">Изменение уровня возмещения затраченной рабочей силы за счет заработной платы за собственные показатели работы обратно пропорционально изменению соотношения  установленной нормативной величины количества выполняемой работы и  возможной при данных условиях  и допустимом уровне нагрузки производительности. То есть при одинаковом количестве выполненных работ, заработная плата за собственные показатели работы будет обратно пропорциональна нормативному количеству выполняемой работы. </w:t>
      </w:r>
    </w:p>
    <w:p w14:paraId="390AD79E" w14:textId="77777777" w:rsidR="00C17F78" w:rsidRDefault="00C17F78">
      <w:pPr>
        <w:spacing w:line="360" w:lineRule="auto"/>
        <w:ind w:firstLine="720"/>
        <w:jc w:val="both"/>
        <w:rPr>
          <w:sz w:val="28"/>
        </w:rPr>
      </w:pPr>
      <w:r>
        <w:rPr>
          <w:sz w:val="28"/>
        </w:rPr>
        <w:t xml:space="preserve">Например,  нормативное количество выполняемой работы составляло 10 ремонтов  или 100 % возможной производительности,  оплата за работу –12000 руб. или 1200 руб. за 1 ремонт. Будем условно считать, что оплата по </w:t>
      </w:r>
      <w:r>
        <w:rPr>
          <w:sz w:val="28"/>
        </w:rPr>
        <w:lastRenderedPageBreak/>
        <w:t xml:space="preserve">собственным показателям работы составляла 100 %  средств, необходимых для возмещения затраченной рабочей силы. </w:t>
      </w:r>
    </w:p>
    <w:p w14:paraId="2B9F5456" w14:textId="77777777" w:rsidR="003817ED" w:rsidRDefault="00C17F78">
      <w:pPr>
        <w:spacing w:line="360" w:lineRule="auto"/>
        <w:ind w:firstLine="720"/>
        <w:jc w:val="both"/>
        <w:rPr>
          <w:sz w:val="28"/>
        </w:rPr>
      </w:pPr>
      <w:r>
        <w:rPr>
          <w:sz w:val="28"/>
        </w:rPr>
        <w:t xml:space="preserve">Если  нормативное количество ремонтов увеличится в 1,2 раза и составит 12 единиц, превысив возможную производительность также в 1,2 раза, оплата за 1 ремонт  будет равняться 12000/12 = 1000 руб.,  уменьшившись в 1,2 раза.  Соответственно возмещение затраченной рабочей силы уменьшится в 1,2 раза. </w:t>
      </w:r>
    </w:p>
    <w:p w14:paraId="6FFE98F2" w14:textId="18499314" w:rsidR="00C17F78" w:rsidRDefault="00C17F78">
      <w:pPr>
        <w:spacing w:line="360" w:lineRule="auto"/>
        <w:ind w:firstLine="720"/>
        <w:jc w:val="both"/>
        <w:rPr>
          <w:sz w:val="28"/>
        </w:rPr>
      </w:pPr>
    </w:p>
    <w:p w14:paraId="153E5FDF" w14:textId="6AC04552" w:rsidR="00C17F78" w:rsidRDefault="00C17F78">
      <w:pPr>
        <w:spacing w:line="360" w:lineRule="auto"/>
        <w:ind w:firstLine="720"/>
        <w:jc w:val="both"/>
        <w:rPr>
          <w:sz w:val="28"/>
        </w:rPr>
      </w:pPr>
      <w:r>
        <w:rPr>
          <w:sz w:val="28"/>
        </w:rPr>
        <w:t>Наоборот – при уменьшении нормативного количества ремонтов в 1,2 раза до 8,3, оплата за 1 ремонт составит 12000/8,3 = 1446 руб., увеличившись в 1,2 раза (1446/1200).</w:t>
      </w:r>
    </w:p>
    <w:p w14:paraId="14F0AD7B" w14:textId="77777777" w:rsidR="00C17F78" w:rsidRDefault="00C17F78">
      <w:pPr>
        <w:spacing w:line="360" w:lineRule="auto"/>
        <w:ind w:firstLine="720"/>
        <w:jc w:val="both"/>
        <w:rPr>
          <w:sz w:val="28"/>
        </w:rPr>
      </w:pPr>
      <w:r>
        <w:rPr>
          <w:sz w:val="28"/>
        </w:rPr>
        <w:t xml:space="preserve">Ниже  столбцы диаграммы (см. диаграмму 4) характеризуют изменение нормативной величины количества работы: </w:t>
      </w:r>
      <w:r>
        <w:rPr>
          <w:sz w:val="28"/>
          <w:lang w:val="en-US"/>
        </w:rPr>
        <w:t>x</w:t>
      </w:r>
      <w:r>
        <w:rPr>
          <w:sz w:val="28"/>
          <w:vertAlign w:val="subscript"/>
        </w:rPr>
        <w:t xml:space="preserve">1 </w:t>
      </w:r>
      <w:r>
        <w:rPr>
          <w:sz w:val="28"/>
        </w:rPr>
        <w:t xml:space="preserve">–  норма меньше  возможной производительности, </w:t>
      </w:r>
      <w:r>
        <w:rPr>
          <w:sz w:val="28"/>
          <w:lang w:val="en-US"/>
        </w:rPr>
        <w:t>x</w:t>
      </w:r>
      <w:r>
        <w:rPr>
          <w:sz w:val="28"/>
        </w:rPr>
        <w:t xml:space="preserve"> – норма равна  возможной производительности,  </w:t>
      </w:r>
      <w:r>
        <w:rPr>
          <w:sz w:val="28"/>
          <w:lang w:val="en-US"/>
        </w:rPr>
        <w:t>x</w:t>
      </w:r>
      <w:r>
        <w:rPr>
          <w:sz w:val="28"/>
          <w:vertAlign w:val="subscript"/>
        </w:rPr>
        <w:t xml:space="preserve">2 </w:t>
      </w:r>
      <w:r>
        <w:rPr>
          <w:sz w:val="28"/>
        </w:rPr>
        <w:t>– норма больше  возможной производительности. Линия графика характеризует изменение процента возмещения затраченной рабочей силы за счет заработной платы за собственные показатели работы.</w:t>
      </w:r>
    </w:p>
    <w:p w14:paraId="703BF563" w14:textId="77777777" w:rsidR="00C17F78" w:rsidRDefault="00C17F78">
      <w:pPr>
        <w:spacing w:line="360" w:lineRule="auto"/>
        <w:ind w:firstLine="720"/>
        <w:jc w:val="both"/>
        <w:rPr>
          <w:sz w:val="28"/>
        </w:rPr>
      </w:pPr>
      <w:r>
        <w:rPr>
          <w:sz w:val="28"/>
        </w:rPr>
        <w:t xml:space="preserve">При норме равной возможной производительности, линия графика в точке, в которой процент возмещения рабочей силы равен 100 %, пересекается с соответствующим столбцом диаграммы. </w:t>
      </w:r>
    </w:p>
    <w:p w14:paraId="4741CF86" w14:textId="50E301A7" w:rsidR="00C17F78" w:rsidRDefault="00C17F78">
      <w:pPr>
        <w:spacing w:line="360" w:lineRule="auto"/>
        <w:jc w:val="right"/>
        <w:rPr>
          <w:sz w:val="28"/>
        </w:rPr>
      </w:pPr>
      <w:r>
        <w:rPr>
          <w:sz w:val="28"/>
        </w:rPr>
        <w:t xml:space="preserve">Диаграмма </w:t>
      </w:r>
      <w:r w:rsidR="003651D5">
        <w:rPr>
          <w:sz w:val="28"/>
        </w:rPr>
        <w:t>2</w:t>
      </w:r>
    </w:p>
    <w:p w14:paraId="42C32B8F" w14:textId="77777777" w:rsidR="00C17F78" w:rsidRDefault="00C17F78">
      <w:pPr>
        <w:spacing w:line="360" w:lineRule="auto"/>
        <w:jc w:val="center"/>
        <w:rPr>
          <w:sz w:val="28"/>
        </w:rPr>
      </w:pPr>
      <w:r>
        <w:rPr>
          <w:sz w:val="28"/>
        </w:rPr>
        <w:t xml:space="preserve">Уровень возмещения затраченной рабочей силы в зависимости </w:t>
      </w:r>
    </w:p>
    <w:p w14:paraId="546AEBA8" w14:textId="77777777" w:rsidR="00C17F78" w:rsidRDefault="00C17F78">
      <w:pPr>
        <w:spacing w:line="360" w:lineRule="auto"/>
        <w:jc w:val="center"/>
        <w:rPr>
          <w:sz w:val="28"/>
        </w:rPr>
      </w:pPr>
      <w:r>
        <w:rPr>
          <w:sz w:val="28"/>
        </w:rPr>
        <w:t>от соотношения нормы и возможной производительности</w:t>
      </w:r>
    </w:p>
    <w:p w14:paraId="24DF7CA7" w14:textId="4D4A3360" w:rsidR="00C17F78" w:rsidRDefault="00E507C3">
      <w:pPr>
        <w:jc w:val="both"/>
        <w:rPr>
          <w:sz w:val="28"/>
        </w:rPr>
      </w:pPr>
      <w:r>
        <w:rPr>
          <w:noProof/>
          <w:sz w:val="28"/>
        </w:rPr>
        <w:lastRenderedPageBreak/>
        <w:drawing>
          <wp:inline distT="0" distB="0" distL="0" distR="0" wp14:anchorId="3F14719E" wp14:editId="3C9222B4">
            <wp:extent cx="6181725" cy="2628900"/>
            <wp:effectExtent l="0" t="0" r="0" b="0"/>
            <wp:docPr id="4" name="Объект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CBDC65F" w14:textId="77777777" w:rsidR="00C17F78" w:rsidRDefault="00C17F78">
      <w:pPr>
        <w:spacing w:line="360" w:lineRule="auto"/>
        <w:ind w:firstLine="720"/>
        <w:jc w:val="both"/>
        <w:rPr>
          <w:sz w:val="28"/>
        </w:rPr>
      </w:pPr>
      <w:r>
        <w:rPr>
          <w:sz w:val="28"/>
        </w:rPr>
        <w:t>Очевидно, что в данной точке интересы работников и собственников уравновешиваются. Собственно возникает ситуация, при которой имеются наиболее благоприятные условия для выполнения соответствующих работ.</w:t>
      </w:r>
    </w:p>
    <w:p w14:paraId="076FEABB" w14:textId="599C1BB0" w:rsidR="00C17F78" w:rsidRDefault="00C17F78">
      <w:pPr>
        <w:spacing w:line="360" w:lineRule="auto"/>
        <w:ind w:firstLine="720"/>
        <w:jc w:val="both"/>
        <w:rPr>
          <w:sz w:val="28"/>
        </w:rPr>
      </w:pPr>
      <w:r>
        <w:rPr>
          <w:sz w:val="28"/>
        </w:rPr>
        <w:t>Если для разных категорий работников процент возмещения различный, то возникает необоснованная дифференциация заработной платы между ними.</w:t>
      </w:r>
    </w:p>
    <w:p w14:paraId="6B8CAE98" w14:textId="77777777" w:rsidR="00C17F78" w:rsidRDefault="00C17F78">
      <w:pPr>
        <w:spacing w:line="360" w:lineRule="auto"/>
        <w:ind w:firstLine="720"/>
        <w:jc w:val="both"/>
        <w:rPr>
          <w:sz w:val="28"/>
        </w:rPr>
      </w:pPr>
      <w:r>
        <w:rPr>
          <w:sz w:val="28"/>
        </w:rPr>
        <w:t xml:space="preserve">Сложившаяся система разработки норм и нормативов по труду основывается на определении затрат рабочего времени на выполнение работы заданного качества. </w:t>
      </w:r>
    </w:p>
    <w:p w14:paraId="0F12F2EF" w14:textId="77777777" w:rsidR="00C17F78" w:rsidRDefault="00C17F78">
      <w:pPr>
        <w:spacing w:line="360" w:lineRule="auto"/>
        <w:ind w:firstLine="720"/>
        <w:jc w:val="both"/>
        <w:rPr>
          <w:sz w:val="28"/>
        </w:rPr>
      </w:pPr>
      <w:r>
        <w:rPr>
          <w:sz w:val="28"/>
        </w:rPr>
        <w:t>Рабочее время включают в себя: подготовительно-заключительное, оперативное или основное время, время на обслуживание рабоче</w:t>
      </w:r>
      <w:r>
        <w:rPr>
          <w:sz w:val="28"/>
        </w:rPr>
        <w:softHyphen/>
        <w:t>го места,  отдых и личные надобности.</w:t>
      </w:r>
    </w:p>
    <w:p w14:paraId="64FE7C16" w14:textId="77777777" w:rsidR="00C17F78" w:rsidRDefault="00C17F78">
      <w:pPr>
        <w:spacing w:line="360" w:lineRule="auto"/>
        <w:ind w:firstLine="720"/>
        <w:jc w:val="both"/>
        <w:rPr>
          <w:sz w:val="28"/>
        </w:rPr>
      </w:pPr>
      <w:r>
        <w:rPr>
          <w:sz w:val="28"/>
        </w:rPr>
        <w:t>Оперативное или основное время включает время непосредственного выполнения работы (операции или ее элемента). При этом работники могут активно участвовать в выполнении работы или наблюдать и контролировать ее выполнение соответствующей техникой.</w:t>
      </w:r>
    </w:p>
    <w:p w14:paraId="11EB39DA" w14:textId="77777777" w:rsidR="00C17F78" w:rsidRDefault="00C17F78">
      <w:pPr>
        <w:spacing w:line="360" w:lineRule="auto"/>
        <w:ind w:firstLine="720"/>
        <w:jc w:val="both"/>
        <w:rPr>
          <w:sz w:val="28"/>
        </w:rPr>
      </w:pPr>
      <w:r>
        <w:rPr>
          <w:sz w:val="28"/>
        </w:rPr>
        <w:t xml:space="preserve">При разработке норм времени время на обслуживание рабочего места, отдых и личные надобности включается процентными надбавками к оперативному времени на выполнение работы. Подготовительно-заключительное время включается или в абсолютном выражении или также процентными надбавками. </w:t>
      </w:r>
    </w:p>
    <w:p w14:paraId="08171C37" w14:textId="77777777" w:rsidR="00C17F78" w:rsidRDefault="00C17F78">
      <w:pPr>
        <w:spacing w:line="360" w:lineRule="auto"/>
        <w:ind w:firstLine="720"/>
        <w:jc w:val="both"/>
        <w:rPr>
          <w:sz w:val="28"/>
        </w:rPr>
      </w:pPr>
      <w:r>
        <w:rPr>
          <w:sz w:val="28"/>
        </w:rPr>
        <w:lastRenderedPageBreak/>
        <w:t>Названия приведенных элементов норм времени могут раз</w:t>
      </w:r>
      <w:r>
        <w:rPr>
          <w:sz w:val="28"/>
        </w:rPr>
        <w:softHyphen/>
        <w:t>личаться, но содержание, в</w:t>
      </w:r>
      <w:r>
        <w:rPr>
          <w:smallCaps/>
          <w:sz w:val="28"/>
        </w:rPr>
        <w:t xml:space="preserve"> </w:t>
      </w:r>
      <w:r>
        <w:rPr>
          <w:sz w:val="28"/>
        </w:rPr>
        <w:t>основном, совпадает и в России, и в США, и в За</w:t>
      </w:r>
      <w:r>
        <w:rPr>
          <w:sz w:val="28"/>
        </w:rPr>
        <w:softHyphen/>
        <w:t>падной Европе.</w:t>
      </w:r>
    </w:p>
    <w:p w14:paraId="79A23069" w14:textId="28003EE7" w:rsidR="00C17F78" w:rsidRDefault="003817ED">
      <w:pPr>
        <w:spacing w:line="360" w:lineRule="auto"/>
        <w:ind w:firstLine="720"/>
        <w:jc w:val="both"/>
        <w:rPr>
          <w:sz w:val="28"/>
        </w:rPr>
      </w:pPr>
      <w:r>
        <w:rPr>
          <w:sz w:val="28"/>
        </w:rPr>
        <w:t>Таким образом,</w:t>
      </w:r>
      <w:r w:rsidR="00C17F78">
        <w:rPr>
          <w:sz w:val="28"/>
        </w:rPr>
        <w:t xml:space="preserve"> норма времени определяется, как правило, следующим образом (1):</w:t>
      </w:r>
    </w:p>
    <w:p w14:paraId="5E282274" w14:textId="1E2051BA" w:rsidR="00C17F78" w:rsidRDefault="00C17F78">
      <w:pPr>
        <w:spacing w:line="360" w:lineRule="auto"/>
        <w:ind w:firstLine="720"/>
        <w:jc w:val="both"/>
        <w:rPr>
          <w:sz w:val="28"/>
        </w:rPr>
      </w:pPr>
      <w:r>
        <w:rPr>
          <w:sz w:val="28"/>
        </w:rPr>
        <w:t>Н</w:t>
      </w:r>
      <w:r w:rsidR="003817ED">
        <w:rPr>
          <w:sz w:val="28"/>
        </w:rPr>
        <w:t>ВР</w:t>
      </w:r>
      <w:r>
        <w:rPr>
          <w:sz w:val="28"/>
          <w:vertAlign w:val="subscript"/>
        </w:rPr>
        <w:t xml:space="preserve"> </w:t>
      </w:r>
      <w:r>
        <w:rPr>
          <w:sz w:val="28"/>
        </w:rPr>
        <w:t>= Т</w:t>
      </w:r>
      <w:r w:rsidR="003817ED">
        <w:rPr>
          <w:sz w:val="28"/>
        </w:rPr>
        <w:t>ОП</w:t>
      </w:r>
      <w:r>
        <w:rPr>
          <w:sz w:val="28"/>
        </w:rPr>
        <w:t xml:space="preserve"> </w:t>
      </w:r>
      <w:r>
        <w:rPr>
          <w:sz w:val="28"/>
          <w:lang w:val="en-US"/>
        </w:rPr>
        <w:t>x</w:t>
      </w:r>
      <w:r w:rsidR="003817ED">
        <w:rPr>
          <w:sz w:val="28"/>
        </w:rPr>
        <w:t xml:space="preserve"> </w:t>
      </w:r>
      <w:r>
        <w:rPr>
          <w:sz w:val="28"/>
        </w:rPr>
        <w:t>К</w:t>
      </w:r>
      <w:r w:rsidR="003817ED">
        <w:rPr>
          <w:sz w:val="28"/>
        </w:rPr>
        <w:t>,</w:t>
      </w:r>
      <w:r>
        <w:rPr>
          <w:sz w:val="28"/>
        </w:rPr>
        <w:t xml:space="preserve">                                                            </w:t>
      </w:r>
    </w:p>
    <w:p w14:paraId="0D4709EA" w14:textId="77777777" w:rsidR="00127DE0" w:rsidRDefault="00C17F78" w:rsidP="00127DE0">
      <w:pPr>
        <w:spacing w:line="360" w:lineRule="auto"/>
        <w:jc w:val="both"/>
        <w:rPr>
          <w:sz w:val="28"/>
        </w:rPr>
      </w:pPr>
      <w:r>
        <w:rPr>
          <w:sz w:val="28"/>
        </w:rPr>
        <w:t>где Н</w:t>
      </w:r>
      <w:r w:rsidR="003817ED">
        <w:rPr>
          <w:sz w:val="28"/>
        </w:rPr>
        <w:t>ВР</w:t>
      </w:r>
      <w:r>
        <w:rPr>
          <w:sz w:val="28"/>
          <w:vertAlign w:val="subscript"/>
        </w:rPr>
        <w:t xml:space="preserve"> </w:t>
      </w:r>
      <w:r>
        <w:rPr>
          <w:sz w:val="28"/>
        </w:rPr>
        <w:t>– норма времени на элемент операции (операцию), Т</w:t>
      </w:r>
      <w:r w:rsidR="003817ED">
        <w:rPr>
          <w:sz w:val="28"/>
        </w:rPr>
        <w:t>ОП</w:t>
      </w:r>
      <w:r>
        <w:rPr>
          <w:sz w:val="28"/>
        </w:rPr>
        <w:t xml:space="preserve"> - оперативное время; К – коэффициент, учитывающий время на выполнение подготовительно-заключительных работ, обслуживание рабочего места, отдых и личные надобности (2):</w:t>
      </w:r>
      <w:r w:rsidR="00127DE0">
        <w:rPr>
          <w:sz w:val="28"/>
        </w:rPr>
        <w:t xml:space="preserve"> </w:t>
      </w:r>
    </w:p>
    <w:p w14:paraId="50F595DA" w14:textId="14BADF22" w:rsidR="00C17F78" w:rsidRPr="00127DE0" w:rsidRDefault="0067450D" w:rsidP="00127DE0">
      <w:pPr>
        <w:spacing w:line="360" w:lineRule="auto"/>
        <w:ind w:firstLine="720"/>
        <w:contextualSpacing/>
        <w:jc w:val="both"/>
        <w:rPr>
          <w:sz w:val="28"/>
          <w:szCs w:val="28"/>
        </w:rPr>
      </w:pPr>
      <w:r w:rsidRPr="00127DE0">
        <w:rPr>
          <w:sz w:val="28"/>
          <w:szCs w:val="28"/>
        </w:rPr>
        <w:t>К = 1+ (ТПЗ + ТОБС + ТОТД + ТЛН)/100,</w:t>
      </w:r>
      <w:r w:rsidR="00C17F78" w:rsidRPr="00127DE0">
        <w:rPr>
          <w:sz w:val="28"/>
          <w:szCs w:val="28"/>
        </w:rPr>
        <w:t xml:space="preserve">                                </w:t>
      </w:r>
    </w:p>
    <w:p w14:paraId="3238F30A" w14:textId="68B4A89A" w:rsidR="00127DE0" w:rsidRDefault="00127DE0" w:rsidP="00127DE0">
      <w:pPr>
        <w:spacing w:line="360" w:lineRule="auto"/>
        <w:contextualSpacing/>
        <w:jc w:val="both"/>
        <w:rPr>
          <w:sz w:val="28"/>
          <w:szCs w:val="28"/>
        </w:rPr>
      </w:pPr>
      <w:r w:rsidRPr="00127DE0">
        <w:rPr>
          <w:sz w:val="28"/>
          <w:szCs w:val="28"/>
        </w:rPr>
        <w:t>где Т</w:t>
      </w:r>
      <w:r>
        <w:rPr>
          <w:sz w:val="28"/>
          <w:szCs w:val="28"/>
        </w:rPr>
        <w:t>ПЗ</w:t>
      </w:r>
      <w:r w:rsidRPr="00127DE0">
        <w:rPr>
          <w:sz w:val="28"/>
          <w:szCs w:val="28"/>
        </w:rPr>
        <w:t xml:space="preserve"> – норматив времени подготовительно-заключительной работы, Т</w:t>
      </w:r>
      <w:r>
        <w:rPr>
          <w:sz w:val="28"/>
          <w:szCs w:val="28"/>
        </w:rPr>
        <w:t>ОБС -</w:t>
      </w:r>
      <w:r w:rsidRPr="00127DE0">
        <w:rPr>
          <w:sz w:val="28"/>
          <w:szCs w:val="28"/>
        </w:rPr>
        <w:t xml:space="preserve"> норматив времени обслуживания рабочего места, Т</w:t>
      </w:r>
      <w:r>
        <w:rPr>
          <w:sz w:val="28"/>
          <w:szCs w:val="28"/>
        </w:rPr>
        <w:t>ЛН</w:t>
      </w:r>
      <w:r w:rsidRPr="00127DE0">
        <w:rPr>
          <w:sz w:val="28"/>
          <w:szCs w:val="28"/>
        </w:rPr>
        <w:t xml:space="preserve"> – норматив времени на личные надобности, в % от оперативного времени.</w:t>
      </w:r>
    </w:p>
    <w:p w14:paraId="782B6343" w14:textId="43736B84" w:rsidR="00127DE0" w:rsidRPr="00127DE0" w:rsidRDefault="008C17C4" w:rsidP="008C17C4">
      <w:pPr>
        <w:spacing w:line="360" w:lineRule="auto"/>
        <w:ind w:firstLine="720"/>
        <w:contextualSpacing/>
        <w:jc w:val="both"/>
        <w:rPr>
          <w:sz w:val="28"/>
          <w:szCs w:val="28"/>
        </w:rPr>
      </w:pPr>
      <w:r w:rsidRPr="008C17C4">
        <w:rPr>
          <w:sz w:val="28"/>
          <w:szCs w:val="28"/>
        </w:rPr>
        <w:t>Если норматив времени подготовительно-заключительной работы берется в абсолютном выражении, то норма времени рассчитывается по следующей формуле (3):</w:t>
      </w:r>
    </w:p>
    <w:p w14:paraId="75381EF4" w14:textId="4A3B9094" w:rsidR="00C17F78" w:rsidRDefault="00C17F78">
      <w:pPr>
        <w:spacing w:line="360" w:lineRule="auto"/>
        <w:ind w:firstLine="709"/>
        <w:jc w:val="both"/>
        <w:rPr>
          <w:sz w:val="28"/>
        </w:rPr>
      </w:pPr>
      <w:r>
        <w:rPr>
          <w:sz w:val="28"/>
        </w:rPr>
        <w:t>Н</w:t>
      </w:r>
      <w:r w:rsidR="008C17C4">
        <w:rPr>
          <w:sz w:val="28"/>
        </w:rPr>
        <w:t>ВР</w:t>
      </w:r>
      <w:r>
        <w:rPr>
          <w:sz w:val="28"/>
          <w:vertAlign w:val="subscript"/>
        </w:rPr>
        <w:t xml:space="preserve"> </w:t>
      </w:r>
      <w:r>
        <w:rPr>
          <w:sz w:val="28"/>
        </w:rPr>
        <w:t>=Т</w:t>
      </w:r>
      <w:r w:rsidR="008C17C4">
        <w:rPr>
          <w:sz w:val="28"/>
        </w:rPr>
        <w:t>ПЗ</w:t>
      </w:r>
      <w:r>
        <w:rPr>
          <w:sz w:val="28"/>
        </w:rPr>
        <w:t xml:space="preserve"> +Т</w:t>
      </w:r>
      <w:r w:rsidR="008C17C4">
        <w:rPr>
          <w:sz w:val="28"/>
        </w:rPr>
        <w:t>ОП</w:t>
      </w:r>
      <w:r>
        <w:rPr>
          <w:sz w:val="28"/>
        </w:rPr>
        <w:t xml:space="preserve"> </w:t>
      </w:r>
      <w:r>
        <w:rPr>
          <w:sz w:val="28"/>
          <w:lang w:val="en-US"/>
        </w:rPr>
        <w:t>x</w:t>
      </w:r>
      <w:r>
        <w:rPr>
          <w:sz w:val="28"/>
        </w:rPr>
        <w:t xml:space="preserve"> К,                                                          </w:t>
      </w:r>
    </w:p>
    <w:p w14:paraId="05087E7D" w14:textId="35D9C1E3" w:rsidR="00C17F78" w:rsidRDefault="00C17F78">
      <w:pPr>
        <w:spacing w:line="360" w:lineRule="auto"/>
        <w:jc w:val="both"/>
        <w:rPr>
          <w:sz w:val="28"/>
        </w:rPr>
      </w:pPr>
      <w:r>
        <w:rPr>
          <w:sz w:val="28"/>
        </w:rPr>
        <w:t>где Т</w:t>
      </w:r>
      <w:r w:rsidR="008C17C4">
        <w:rPr>
          <w:sz w:val="28"/>
        </w:rPr>
        <w:t>ПЗ</w:t>
      </w:r>
      <w:r>
        <w:rPr>
          <w:sz w:val="28"/>
        </w:rPr>
        <w:t xml:space="preserve"> – норматив времени подготовительно-заключительной работы в абсолютном выражении, К – коэффициент, учитывающий время на обслуживание рабочего места, отдых и личные надобности.</w:t>
      </w:r>
    </w:p>
    <w:p w14:paraId="31E94107" w14:textId="6F1D1C4E" w:rsidR="00C17F78" w:rsidRDefault="00C17F78">
      <w:pPr>
        <w:pStyle w:val="a8"/>
        <w:spacing w:line="360" w:lineRule="auto"/>
        <w:jc w:val="both"/>
      </w:pPr>
      <w:r>
        <w:t>Если подготовительно-заключительное время определяется на партию изделий, например в машиностроении, то Т</w:t>
      </w:r>
      <w:r w:rsidR="008C17C4">
        <w:t>ПЗ</w:t>
      </w:r>
      <w:r>
        <w:rPr>
          <w:vertAlign w:val="subscript"/>
        </w:rPr>
        <w:t xml:space="preserve"> </w:t>
      </w:r>
      <w:r>
        <w:t>делится на количество изделий в партии.</w:t>
      </w:r>
    </w:p>
    <w:p w14:paraId="5C70652F" w14:textId="77777777" w:rsidR="00C17F78" w:rsidRDefault="00C17F78">
      <w:pPr>
        <w:pStyle w:val="a8"/>
        <w:spacing w:line="360" w:lineRule="auto"/>
        <w:jc w:val="both"/>
      </w:pPr>
      <w:r>
        <w:t>Нормы времени обычно устанавливают на операцию (укрупненный элемент операции – прием). На более мелкие элементы операции, например, трудовые действия, определяются нормативы времени, с помощью которых и дифференцированного описания содержания и условий трудового процесса разрабатываются нормы времени.</w:t>
      </w:r>
    </w:p>
    <w:p w14:paraId="5EE6AC64" w14:textId="77777777" w:rsidR="00C17F78" w:rsidRDefault="00C17F78">
      <w:pPr>
        <w:pStyle w:val="a8"/>
        <w:spacing w:line="360" w:lineRule="auto"/>
        <w:jc w:val="both"/>
      </w:pPr>
      <w:r>
        <w:t xml:space="preserve">Нормы и нормативы времени определяются на основе изучения фактических затрат времени работниками путем хронометражных наблюдений </w:t>
      </w:r>
      <w:r>
        <w:lastRenderedPageBreak/>
        <w:t>и нормативов машинного времени. В западных странах полученные таким образом затраты времени корректировались на заданный темп работы. К полученному таким образом нормативному (нормализованному) времени  добавлялись нормативы на подготовительно-заключительное время, время обслуживания рабочего места, отдых и личные надобности.</w:t>
      </w:r>
    </w:p>
    <w:p w14:paraId="52705CE2" w14:textId="77777777" w:rsidR="00C17F78" w:rsidRDefault="00C17F78">
      <w:pPr>
        <w:pStyle w:val="a8"/>
        <w:spacing w:line="360" w:lineRule="auto"/>
        <w:jc w:val="both"/>
      </w:pPr>
      <w:r>
        <w:t>При нормировании труда работников применяют следующие виды норм труда: норма времени, норма выработки, норма обслуживания, норма (норматив) численности.</w:t>
      </w:r>
    </w:p>
    <w:p w14:paraId="3BA81ACD" w14:textId="77777777" w:rsidR="00C17F78" w:rsidRDefault="00C17F78">
      <w:pPr>
        <w:pStyle w:val="a8"/>
        <w:spacing w:line="360" w:lineRule="auto"/>
        <w:jc w:val="both"/>
      </w:pPr>
      <w:r>
        <w:t>Норма времени – это затраты рабочего времени, установленные для выполнения единицы работы работником или группой работников  соответствующей квалификации в определенных организационно-технических условиях.</w:t>
      </w:r>
    </w:p>
    <w:p w14:paraId="3B18F600" w14:textId="77777777" w:rsidR="00C17F78" w:rsidRDefault="00C17F78">
      <w:pPr>
        <w:pStyle w:val="a8"/>
        <w:spacing w:line="360" w:lineRule="auto"/>
        <w:jc w:val="both"/>
      </w:pPr>
      <w:r>
        <w:t>Норма выработки – это установленный объем работы (количество единиц продукции), который работник или группа работников  соответствующей квалификации обязаны выполнить  в единицу рабочего времени в определенных организационно-технических условиях.</w:t>
      </w:r>
    </w:p>
    <w:p w14:paraId="47A23B6F" w14:textId="77777777" w:rsidR="00C17F78" w:rsidRDefault="00C17F78">
      <w:pPr>
        <w:pStyle w:val="a8"/>
        <w:spacing w:line="360" w:lineRule="auto"/>
        <w:jc w:val="both"/>
      </w:pPr>
      <w:r>
        <w:t>Норма обслуживания – это число производственных объектов (единиц оборудования, рабочих мест и т.д.), которые работник или группа работников  соответствующей квалификации обязаны обслуживать.</w:t>
      </w:r>
    </w:p>
    <w:p w14:paraId="35CEFE92" w14:textId="77777777" w:rsidR="00C17F78" w:rsidRDefault="00C17F78">
      <w:pPr>
        <w:pStyle w:val="a8"/>
        <w:spacing w:line="360" w:lineRule="auto"/>
        <w:jc w:val="both"/>
      </w:pPr>
      <w:r>
        <w:t>В качестве разновидности нормы обслуживания может рассматриваться норма управляемости, определяющая численность работников, которыми должен руководить один руководитель.</w:t>
      </w:r>
    </w:p>
    <w:p w14:paraId="6108FA6F" w14:textId="44F13968" w:rsidR="00C17F78" w:rsidRPr="00FA3F8B" w:rsidRDefault="00C17F78" w:rsidP="00FA3F8B">
      <w:pPr>
        <w:spacing w:line="360" w:lineRule="auto"/>
        <w:ind w:firstLine="720"/>
        <w:contextualSpacing/>
        <w:jc w:val="both"/>
        <w:rPr>
          <w:sz w:val="28"/>
          <w:szCs w:val="28"/>
        </w:rPr>
      </w:pPr>
      <w:r w:rsidRPr="00FA3F8B">
        <w:rPr>
          <w:sz w:val="28"/>
          <w:szCs w:val="28"/>
        </w:rPr>
        <w:t>Норма (норматив) численности – это установленная численность работников определенного профессионально-квалификационного состава, необходимая для выполнения конкретных производственных, управленческих функций или объемов работ. По нормам (нормативам) численности определяют затраты труда по профессиям, специальностям, видам работ, отдельным функциям в целом по предприятию или его структурному подразделению.</w:t>
      </w:r>
    </w:p>
    <w:p w14:paraId="307C5489" w14:textId="360BE37E" w:rsidR="00C17F78" w:rsidRPr="00FA3F8B" w:rsidRDefault="00C17F78" w:rsidP="00FA3F8B">
      <w:pPr>
        <w:spacing w:line="360" w:lineRule="auto"/>
        <w:ind w:firstLine="720"/>
        <w:contextualSpacing/>
        <w:jc w:val="both"/>
        <w:rPr>
          <w:sz w:val="28"/>
          <w:szCs w:val="28"/>
        </w:rPr>
      </w:pPr>
      <w:r w:rsidRPr="00FA3F8B">
        <w:rPr>
          <w:sz w:val="28"/>
          <w:szCs w:val="28"/>
        </w:rPr>
        <w:t xml:space="preserve">В зависимости от степени дифференциации нормы времени могут устанавливаться на операцию (элемент операции) и взаимосвязанную группу </w:t>
      </w:r>
      <w:r w:rsidRPr="00FA3F8B">
        <w:rPr>
          <w:sz w:val="28"/>
          <w:szCs w:val="28"/>
        </w:rPr>
        <w:lastRenderedPageBreak/>
        <w:t>операций, законченный комплекс работ (укрупненные, комплексные нормы времени).</w:t>
      </w:r>
    </w:p>
    <w:p w14:paraId="2CC3C7F0" w14:textId="77777777" w:rsidR="00C17F78" w:rsidRDefault="00C17F78">
      <w:pPr>
        <w:pStyle w:val="a8"/>
        <w:spacing w:line="360" w:lineRule="auto"/>
        <w:jc w:val="both"/>
      </w:pPr>
      <w:r>
        <w:t>Укрупненные, комплексные нормы времени применяются при коллективной организации труда и соответственно учитывают ее эффект, например, за счет параллельного выполнения операций, элементов операций. На практике этот эффект учитывался, в основном, на стадии разработки соответствующих норм, нормативов на элементы операций, операции, составляющих работу на которую рассчитывается укрупненная, комплексная норма.</w:t>
      </w:r>
    </w:p>
    <w:p w14:paraId="6DDA168E" w14:textId="77777777" w:rsidR="00C17F78" w:rsidRDefault="00C17F78">
      <w:pPr>
        <w:spacing w:line="360" w:lineRule="auto"/>
        <w:ind w:firstLine="709"/>
        <w:jc w:val="both"/>
        <w:rPr>
          <w:sz w:val="28"/>
        </w:rPr>
      </w:pPr>
      <w:r>
        <w:rPr>
          <w:sz w:val="28"/>
        </w:rPr>
        <w:t>Нормы по труду, определяемые как опытным путем так и аналитически-расчетным методом, основываются на данных наблюдений за затратами рабочего времени. От организации этих наблюдений и их последующей обработки во многом зависит обоснованность нормативных материалов по труду.</w:t>
      </w:r>
    </w:p>
    <w:p w14:paraId="62A033A7" w14:textId="77777777" w:rsidR="00C17F78" w:rsidRDefault="00C17F78">
      <w:pPr>
        <w:spacing w:line="360" w:lineRule="auto"/>
        <w:ind w:firstLine="709"/>
        <w:jc w:val="both"/>
        <w:rPr>
          <w:sz w:val="28"/>
        </w:rPr>
      </w:pPr>
      <w:r>
        <w:rPr>
          <w:sz w:val="28"/>
        </w:rPr>
        <w:t>Вместе с тем, основываясь только на полученных таким путем затратах рабочего времени,  нельзя определить насколько точно они соответствуют возможной производительности труда. Не снимает проблемы и корректировка на заданный темп работы, поскольку производится субъективно.</w:t>
      </w:r>
    </w:p>
    <w:p w14:paraId="36EA876D" w14:textId="77777777" w:rsidR="00C17F78" w:rsidRDefault="00C17F78">
      <w:pPr>
        <w:spacing w:line="360" w:lineRule="auto"/>
        <w:ind w:firstLine="709"/>
        <w:jc w:val="both"/>
        <w:rPr>
          <w:sz w:val="28"/>
        </w:rPr>
      </w:pPr>
      <w:r>
        <w:rPr>
          <w:sz w:val="28"/>
        </w:rPr>
        <w:t>А если норма по труду будет отклоняться от возможной производительности труда, то возникает вопрос с полным возмещением затрат рабочей силы. В наибольшей степени затратам рабочей силы будут соответствовать затраты энергии работников. Следовательно, для приближения норм труда  к возможной производительности при данных условиях производства можно устанавливать нормы труда на нормальный уровень затрат энергии работника.</w:t>
      </w:r>
    </w:p>
    <w:p w14:paraId="5E5A40CE" w14:textId="59C7CE4E" w:rsidR="00C17F78" w:rsidRDefault="00C17F78">
      <w:pPr>
        <w:spacing w:line="360" w:lineRule="auto"/>
        <w:ind w:firstLine="709"/>
        <w:jc w:val="both"/>
        <w:rPr>
          <w:sz w:val="28"/>
        </w:rPr>
      </w:pPr>
      <w:r>
        <w:rPr>
          <w:sz w:val="28"/>
        </w:rPr>
        <w:t>Уровень затрат энергии работника соответствует уровню утомления работника, поскольку утомление работника можно рассматривать как расходование потенциала его работоспособности, расходование жизненных средств работника. А для количественной оценки уровня утомления работников</w:t>
      </w:r>
      <w:r w:rsidR="000B1E60">
        <w:rPr>
          <w:sz w:val="28"/>
        </w:rPr>
        <w:t xml:space="preserve"> НИИ труда</w:t>
      </w:r>
      <w:r>
        <w:rPr>
          <w:sz w:val="28"/>
        </w:rPr>
        <w:t xml:space="preserve"> была разработана методика еще в советский период.</w:t>
      </w:r>
    </w:p>
    <w:p w14:paraId="61427740" w14:textId="044D0EB6" w:rsidR="000B1E60" w:rsidRDefault="000B1E60">
      <w:pPr>
        <w:spacing w:line="360" w:lineRule="auto"/>
        <w:ind w:firstLine="709"/>
        <w:jc w:val="both"/>
        <w:rPr>
          <w:sz w:val="28"/>
        </w:rPr>
      </w:pPr>
      <w:r>
        <w:rPr>
          <w:sz w:val="28"/>
        </w:rPr>
        <w:lastRenderedPageBreak/>
        <w:t>Ниже</w:t>
      </w:r>
      <w:r w:rsidR="00354D75">
        <w:rPr>
          <w:sz w:val="28"/>
        </w:rPr>
        <w:t xml:space="preserve"> (табл. 1)</w:t>
      </w:r>
      <w:r>
        <w:rPr>
          <w:sz w:val="28"/>
        </w:rPr>
        <w:t xml:space="preserve"> приводится количественная оценка затрат труда для корректировки </w:t>
      </w:r>
      <w:r w:rsidR="00354D75">
        <w:rPr>
          <w:sz w:val="28"/>
        </w:rPr>
        <w:t>норм труда, полученных на основе наблюдений или аналитически расчетным методом.</w:t>
      </w:r>
    </w:p>
    <w:p w14:paraId="4775015E" w14:textId="41C8CF08" w:rsidR="00C17F78" w:rsidRDefault="00C17F78">
      <w:pPr>
        <w:spacing w:line="360" w:lineRule="auto"/>
        <w:ind w:firstLine="709"/>
        <w:jc w:val="both"/>
        <w:rPr>
          <w:sz w:val="28"/>
        </w:rPr>
      </w:pPr>
    </w:p>
    <w:p w14:paraId="6EC24784" w14:textId="26DF262A" w:rsidR="00C17F78" w:rsidRDefault="00C17F78">
      <w:pPr>
        <w:spacing w:line="360" w:lineRule="auto"/>
        <w:ind w:firstLine="720"/>
        <w:jc w:val="both"/>
        <w:rPr>
          <w:sz w:val="28"/>
        </w:rPr>
      </w:pPr>
      <w:r>
        <w:rPr>
          <w:sz w:val="28"/>
        </w:rPr>
        <w:t xml:space="preserve"> </w:t>
      </w:r>
    </w:p>
    <w:p w14:paraId="3D7B73C0" w14:textId="5B3CB623" w:rsidR="0044682A" w:rsidRDefault="00C17F78" w:rsidP="000B1E60">
      <w:pPr>
        <w:spacing w:line="360" w:lineRule="auto"/>
        <w:ind w:firstLine="720"/>
        <w:contextualSpacing/>
        <w:jc w:val="both"/>
        <w:rPr>
          <w:sz w:val="28"/>
        </w:rPr>
        <w:sectPr w:rsidR="0044682A" w:rsidSect="003817ED">
          <w:pgSz w:w="11907" w:h="16840" w:code="9"/>
          <w:pgMar w:top="851" w:right="851" w:bottom="1418" w:left="1418" w:header="709" w:footer="709" w:gutter="0"/>
          <w:cols w:space="720"/>
        </w:sectPr>
      </w:pPr>
      <w:r>
        <w:rPr>
          <w:sz w:val="28"/>
        </w:rPr>
        <w:t xml:space="preserve"> </w:t>
      </w:r>
    </w:p>
    <w:p w14:paraId="3F048EFC" w14:textId="12EAF003" w:rsidR="0044682A" w:rsidRPr="00894818" w:rsidRDefault="00354D75" w:rsidP="0044682A">
      <w:pPr>
        <w:contextualSpacing/>
        <w:jc w:val="center"/>
        <w:rPr>
          <w:b/>
          <w:bCs/>
          <w:sz w:val="28"/>
        </w:rPr>
      </w:pPr>
      <w:r>
        <w:rPr>
          <w:b/>
          <w:bCs/>
          <w:sz w:val="28"/>
        </w:rPr>
        <w:lastRenderedPageBreak/>
        <w:t xml:space="preserve">Таблица1. </w:t>
      </w:r>
      <w:r w:rsidR="0044682A" w:rsidRPr="00894818">
        <w:rPr>
          <w:b/>
          <w:bCs/>
          <w:sz w:val="28"/>
        </w:rPr>
        <w:t>Оценка затрат труда по элементам условий труда</w:t>
      </w:r>
    </w:p>
    <w:p w14:paraId="635ED6B5" w14:textId="77777777" w:rsidR="00894818" w:rsidRDefault="00894818" w:rsidP="0044682A">
      <w:pPr>
        <w:contextualSpacing/>
        <w:jc w:val="center"/>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067"/>
        <w:gridCol w:w="1576"/>
        <w:gridCol w:w="1577"/>
        <w:gridCol w:w="1577"/>
        <w:gridCol w:w="1577"/>
      </w:tblGrid>
      <w:tr w:rsidR="00202CF2" w:rsidRPr="00544526" w14:paraId="40EBDB13" w14:textId="77777777" w:rsidTr="00544526">
        <w:trPr>
          <w:tblHeader/>
        </w:trPr>
        <w:tc>
          <w:tcPr>
            <w:tcW w:w="790" w:type="dxa"/>
            <w:shd w:val="clear" w:color="auto" w:fill="auto"/>
          </w:tcPr>
          <w:p w14:paraId="5F2AD23C" w14:textId="77777777" w:rsidR="00894818" w:rsidRPr="00544526" w:rsidRDefault="0058234F" w:rsidP="00544526">
            <w:pPr>
              <w:contextualSpacing/>
              <w:jc w:val="center"/>
              <w:rPr>
                <w:sz w:val="28"/>
              </w:rPr>
            </w:pPr>
            <w:r w:rsidRPr="00544526">
              <w:rPr>
                <w:sz w:val="28"/>
              </w:rPr>
              <w:t>№</w:t>
            </w:r>
          </w:p>
          <w:p w14:paraId="70B71C76" w14:textId="2B7FF076" w:rsidR="0058234F" w:rsidRPr="00544526" w:rsidRDefault="0058234F" w:rsidP="00544526">
            <w:pPr>
              <w:contextualSpacing/>
              <w:jc w:val="center"/>
              <w:rPr>
                <w:sz w:val="28"/>
              </w:rPr>
            </w:pPr>
            <w:r w:rsidRPr="00544526">
              <w:rPr>
                <w:sz w:val="28"/>
              </w:rPr>
              <w:t>п</w:t>
            </w:r>
            <w:r w:rsidRPr="00544526">
              <w:rPr>
                <w:sz w:val="28"/>
                <w:lang w:val="en-US"/>
              </w:rPr>
              <w:t>/</w:t>
            </w:r>
            <w:r w:rsidRPr="00544526">
              <w:rPr>
                <w:sz w:val="28"/>
              </w:rPr>
              <w:t>п</w:t>
            </w:r>
          </w:p>
        </w:tc>
        <w:tc>
          <w:tcPr>
            <w:tcW w:w="7110" w:type="dxa"/>
            <w:shd w:val="clear" w:color="auto" w:fill="auto"/>
          </w:tcPr>
          <w:p w14:paraId="739A39FB" w14:textId="19B40B4B" w:rsidR="00894818" w:rsidRPr="00544526" w:rsidRDefault="00820DE4" w:rsidP="00544526">
            <w:pPr>
              <w:contextualSpacing/>
              <w:jc w:val="center"/>
              <w:rPr>
                <w:sz w:val="28"/>
              </w:rPr>
            </w:pPr>
            <w:r w:rsidRPr="00544526">
              <w:rPr>
                <w:sz w:val="28"/>
              </w:rPr>
              <w:t>Фактор</w:t>
            </w:r>
          </w:p>
        </w:tc>
        <w:tc>
          <w:tcPr>
            <w:tcW w:w="1580" w:type="dxa"/>
            <w:shd w:val="clear" w:color="auto" w:fill="auto"/>
          </w:tcPr>
          <w:p w14:paraId="34412C2D" w14:textId="77777777" w:rsidR="00894818" w:rsidRPr="00544526" w:rsidRDefault="00820DE4" w:rsidP="00544526">
            <w:pPr>
              <w:contextualSpacing/>
              <w:jc w:val="center"/>
              <w:rPr>
                <w:sz w:val="28"/>
              </w:rPr>
            </w:pPr>
            <w:r w:rsidRPr="00544526">
              <w:rPr>
                <w:sz w:val="28"/>
                <w:lang w:val="en-US"/>
              </w:rPr>
              <w:t>I</w:t>
            </w:r>
            <w:r w:rsidRPr="00544526">
              <w:rPr>
                <w:sz w:val="28"/>
              </w:rPr>
              <w:t xml:space="preserve"> группа</w:t>
            </w:r>
          </w:p>
          <w:p w14:paraId="7EAF498A" w14:textId="4D5B72F6" w:rsidR="00820DE4" w:rsidRPr="00544526" w:rsidRDefault="00820DE4" w:rsidP="00544526">
            <w:pPr>
              <w:contextualSpacing/>
              <w:jc w:val="center"/>
              <w:rPr>
                <w:sz w:val="28"/>
              </w:rPr>
            </w:pPr>
            <w:r w:rsidRPr="00544526">
              <w:rPr>
                <w:sz w:val="28"/>
              </w:rPr>
              <w:t>(1 балл)</w:t>
            </w:r>
          </w:p>
        </w:tc>
        <w:tc>
          <w:tcPr>
            <w:tcW w:w="1580" w:type="dxa"/>
            <w:shd w:val="clear" w:color="auto" w:fill="auto"/>
          </w:tcPr>
          <w:p w14:paraId="38E62EA9" w14:textId="77777777" w:rsidR="00894818" w:rsidRPr="00544526" w:rsidRDefault="00820DE4" w:rsidP="00544526">
            <w:pPr>
              <w:contextualSpacing/>
              <w:jc w:val="center"/>
              <w:rPr>
                <w:sz w:val="28"/>
              </w:rPr>
            </w:pPr>
            <w:r w:rsidRPr="00544526">
              <w:rPr>
                <w:sz w:val="28"/>
                <w:lang w:val="en-US"/>
              </w:rPr>
              <w:t xml:space="preserve">II </w:t>
            </w:r>
            <w:r w:rsidRPr="00544526">
              <w:rPr>
                <w:sz w:val="28"/>
              </w:rPr>
              <w:t>группа</w:t>
            </w:r>
          </w:p>
          <w:p w14:paraId="25A540F9" w14:textId="175C1942" w:rsidR="00820DE4" w:rsidRPr="00544526" w:rsidRDefault="00820DE4" w:rsidP="00544526">
            <w:pPr>
              <w:contextualSpacing/>
              <w:jc w:val="center"/>
              <w:rPr>
                <w:sz w:val="28"/>
              </w:rPr>
            </w:pPr>
            <w:r w:rsidRPr="00544526">
              <w:rPr>
                <w:sz w:val="28"/>
              </w:rPr>
              <w:t>(2 балла)</w:t>
            </w:r>
          </w:p>
        </w:tc>
        <w:tc>
          <w:tcPr>
            <w:tcW w:w="1580" w:type="dxa"/>
            <w:shd w:val="clear" w:color="auto" w:fill="auto"/>
          </w:tcPr>
          <w:p w14:paraId="2B1DB7D2" w14:textId="196C528D" w:rsidR="00820DE4" w:rsidRPr="00544526" w:rsidRDefault="00820DE4" w:rsidP="00544526">
            <w:pPr>
              <w:contextualSpacing/>
              <w:jc w:val="center"/>
              <w:rPr>
                <w:sz w:val="28"/>
              </w:rPr>
            </w:pPr>
            <w:r w:rsidRPr="00544526">
              <w:rPr>
                <w:sz w:val="28"/>
              </w:rPr>
              <w:t>II</w:t>
            </w:r>
            <w:r w:rsidRPr="00544526">
              <w:rPr>
                <w:sz w:val="28"/>
                <w:lang w:val="en-US"/>
              </w:rPr>
              <w:t>I</w:t>
            </w:r>
            <w:r w:rsidRPr="00544526">
              <w:rPr>
                <w:sz w:val="28"/>
              </w:rPr>
              <w:t xml:space="preserve"> группа</w:t>
            </w:r>
          </w:p>
          <w:p w14:paraId="4FBA6473" w14:textId="181B6F3A" w:rsidR="00894818" w:rsidRPr="00544526" w:rsidRDefault="00820DE4" w:rsidP="00544526">
            <w:pPr>
              <w:contextualSpacing/>
              <w:jc w:val="center"/>
              <w:rPr>
                <w:sz w:val="28"/>
              </w:rPr>
            </w:pPr>
            <w:r w:rsidRPr="00544526">
              <w:rPr>
                <w:sz w:val="28"/>
              </w:rPr>
              <w:t>(</w:t>
            </w:r>
            <w:r w:rsidRPr="00544526">
              <w:rPr>
                <w:sz w:val="28"/>
                <w:lang w:val="en-US"/>
              </w:rPr>
              <w:t>3</w:t>
            </w:r>
            <w:r w:rsidRPr="00544526">
              <w:rPr>
                <w:sz w:val="28"/>
              </w:rPr>
              <w:t xml:space="preserve"> балла)</w:t>
            </w:r>
          </w:p>
        </w:tc>
        <w:tc>
          <w:tcPr>
            <w:tcW w:w="1580" w:type="dxa"/>
            <w:shd w:val="clear" w:color="auto" w:fill="auto"/>
          </w:tcPr>
          <w:p w14:paraId="6FEF5CC9" w14:textId="228C15DF" w:rsidR="00820DE4" w:rsidRPr="00544526" w:rsidRDefault="00820DE4" w:rsidP="00544526">
            <w:pPr>
              <w:contextualSpacing/>
              <w:jc w:val="center"/>
              <w:rPr>
                <w:sz w:val="28"/>
              </w:rPr>
            </w:pPr>
            <w:r w:rsidRPr="00544526">
              <w:rPr>
                <w:sz w:val="28"/>
              </w:rPr>
              <w:t>I</w:t>
            </w:r>
            <w:r w:rsidRPr="00544526">
              <w:rPr>
                <w:sz w:val="28"/>
                <w:lang w:val="en-US"/>
              </w:rPr>
              <w:t>V</w:t>
            </w:r>
            <w:r w:rsidRPr="00544526">
              <w:rPr>
                <w:sz w:val="28"/>
              </w:rPr>
              <w:t xml:space="preserve"> группа</w:t>
            </w:r>
          </w:p>
          <w:p w14:paraId="3CAC815F" w14:textId="0E163EF1" w:rsidR="00894818" w:rsidRPr="00544526" w:rsidRDefault="00820DE4" w:rsidP="00544526">
            <w:pPr>
              <w:contextualSpacing/>
              <w:jc w:val="center"/>
              <w:rPr>
                <w:sz w:val="28"/>
              </w:rPr>
            </w:pPr>
            <w:r w:rsidRPr="00544526">
              <w:rPr>
                <w:sz w:val="28"/>
              </w:rPr>
              <w:t>(</w:t>
            </w:r>
            <w:r w:rsidRPr="00544526">
              <w:rPr>
                <w:sz w:val="28"/>
                <w:lang w:val="en-US"/>
              </w:rPr>
              <w:t>4</w:t>
            </w:r>
            <w:r w:rsidRPr="00544526">
              <w:rPr>
                <w:sz w:val="28"/>
              </w:rPr>
              <w:t xml:space="preserve"> балла)</w:t>
            </w:r>
          </w:p>
        </w:tc>
      </w:tr>
      <w:tr w:rsidR="00202CF2" w:rsidRPr="00544526" w14:paraId="2D4A4157" w14:textId="77777777" w:rsidTr="00544526">
        <w:tc>
          <w:tcPr>
            <w:tcW w:w="790" w:type="dxa"/>
            <w:shd w:val="clear" w:color="auto" w:fill="auto"/>
          </w:tcPr>
          <w:p w14:paraId="63734C91" w14:textId="14B96CE4" w:rsidR="00894818" w:rsidRPr="00544526" w:rsidRDefault="00894818" w:rsidP="00544526">
            <w:pPr>
              <w:contextualSpacing/>
              <w:jc w:val="center"/>
              <w:rPr>
                <w:sz w:val="28"/>
              </w:rPr>
            </w:pPr>
            <w:r w:rsidRPr="00544526">
              <w:rPr>
                <w:sz w:val="28"/>
              </w:rPr>
              <w:t>1</w:t>
            </w:r>
          </w:p>
        </w:tc>
        <w:tc>
          <w:tcPr>
            <w:tcW w:w="7110" w:type="dxa"/>
            <w:shd w:val="clear" w:color="auto" w:fill="auto"/>
          </w:tcPr>
          <w:p w14:paraId="594D2FD7" w14:textId="19142DA8" w:rsidR="00894818" w:rsidRPr="00544526" w:rsidRDefault="00894818" w:rsidP="00544526">
            <w:pPr>
              <w:contextualSpacing/>
              <w:jc w:val="both"/>
              <w:rPr>
                <w:sz w:val="28"/>
              </w:rPr>
            </w:pPr>
            <w:r w:rsidRPr="00544526">
              <w:rPr>
                <w:sz w:val="28"/>
              </w:rPr>
              <w:t>Величина физической динамической нагрузки, кг х м/ч:</w:t>
            </w:r>
          </w:p>
        </w:tc>
        <w:tc>
          <w:tcPr>
            <w:tcW w:w="1580" w:type="dxa"/>
            <w:shd w:val="clear" w:color="auto" w:fill="auto"/>
          </w:tcPr>
          <w:p w14:paraId="01312ACB" w14:textId="77777777" w:rsidR="00894818" w:rsidRPr="00544526" w:rsidRDefault="00894818" w:rsidP="00544526">
            <w:pPr>
              <w:contextualSpacing/>
              <w:jc w:val="both"/>
              <w:rPr>
                <w:sz w:val="28"/>
              </w:rPr>
            </w:pPr>
          </w:p>
        </w:tc>
        <w:tc>
          <w:tcPr>
            <w:tcW w:w="1580" w:type="dxa"/>
            <w:shd w:val="clear" w:color="auto" w:fill="auto"/>
          </w:tcPr>
          <w:p w14:paraId="56435F7F" w14:textId="77777777" w:rsidR="00894818" w:rsidRPr="00544526" w:rsidRDefault="00894818" w:rsidP="00544526">
            <w:pPr>
              <w:contextualSpacing/>
              <w:jc w:val="both"/>
              <w:rPr>
                <w:sz w:val="28"/>
              </w:rPr>
            </w:pPr>
          </w:p>
        </w:tc>
        <w:tc>
          <w:tcPr>
            <w:tcW w:w="1580" w:type="dxa"/>
            <w:shd w:val="clear" w:color="auto" w:fill="auto"/>
          </w:tcPr>
          <w:p w14:paraId="71B37C5A" w14:textId="77777777" w:rsidR="00894818" w:rsidRPr="00544526" w:rsidRDefault="00894818" w:rsidP="00544526">
            <w:pPr>
              <w:contextualSpacing/>
              <w:jc w:val="both"/>
              <w:rPr>
                <w:sz w:val="28"/>
              </w:rPr>
            </w:pPr>
          </w:p>
        </w:tc>
        <w:tc>
          <w:tcPr>
            <w:tcW w:w="1580" w:type="dxa"/>
            <w:shd w:val="clear" w:color="auto" w:fill="auto"/>
          </w:tcPr>
          <w:p w14:paraId="0DB67F9C" w14:textId="77777777" w:rsidR="00894818" w:rsidRPr="00544526" w:rsidRDefault="00894818" w:rsidP="00544526">
            <w:pPr>
              <w:contextualSpacing/>
              <w:jc w:val="both"/>
              <w:rPr>
                <w:sz w:val="28"/>
              </w:rPr>
            </w:pPr>
          </w:p>
        </w:tc>
      </w:tr>
      <w:tr w:rsidR="00202CF2" w:rsidRPr="00544526" w14:paraId="4F72C780" w14:textId="77777777" w:rsidTr="00544526">
        <w:tc>
          <w:tcPr>
            <w:tcW w:w="790" w:type="dxa"/>
            <w:shd w:val="clear" w:color="auto" w:fill="auto"/>
          </w:tcPr>
          <w:p w14:paraId="4555E8D9" w14:textId="7A8F997C" w:rsidR="00894818" w:rsidRPr="00544526" w:rsidRDefault="0058234F" w:rsidP="00544526">
            <w:pPr>
              <w:contextualSpacing/>
              <w:jc w:val="center"/>
              <w:rPr>
                <w:sz w:val="28"/>
              </w:rPr>
            </w:pPr>
            <w:r w:rsidRPr="00544526">
              <w:rPr>
                <w:sz w:val="28"/>
              </w:rPr>
              <w:t>1.1.</w:t>
            </w:r>
          </w:p>
        </w:tc>
        <w:tc>
          <w:tcPr>
            <w:tcW w:w="7110" w:type="dxa"/>
            <w:shd w:val="clear" w:color="auto" w:fill="auto"/>
          </w:tcPr>
          <w:p w14:paraId="0BD2B732" w14:textId="0A1019B7" w:rsidR="00894818" w:rsidRPr="00544526" w:rsidRDefault="0058234F" w:rsidP="00544526">
            <w:pPr>
              <w:contextualSpacing/>
              <w:jc w:val="both"/>
              <w:rPr>
                <w:sz w:val="28"/>
              </w:rPr>
            </w:pPr>
            <w:r w:rsidRPr="00544526">
              <w:rPr>
                <w:sz w:val="28"/>
              </w:rPr>
              <w:t>П</w:t>
            </w:r>
            <w:r w:rsidR="00894818" w:rsidRPr="00544526">
              <w:rPr>
                <w:sz w:val="28"/>
              </w:rPr>
              <w:t>ри работе с преимущественным участием плечевого пояса</w:t>
            </w:r>
          </w:p>
        </w:tc>
        <w:tc>
          <w:tcPr>
            <w:tcW w:w="1580" w:type="dxa"/>
            <w:shd w:val="clear" w:color="auto" w:fill="auto"/>
          </w:tcPr>
          <w:p w14:paraId="2DCAB99B" w14:textId="0395D065" w:rsidR="00894818" w:rsidRPr="00544526" w:rsidRDefault="0058234F" w:rsidP="00544526">
            <w:pPr>
              <w:contextualSpacing/>
              <w:jc w:val="right"/>
              <w:rPr>
                <w:sz w:val="28"/>
              </w:rPr>
            </w:pPr>
            <w:r w:rsidRPr="00544526">
              <w:rPr>
                <w:sz w:val="28"/>
              </w:rPr>
              <w:t>Д</w:t>
            </w:r>
            <w:r w:rsidR="00894818" w:rsidRPr="00544526">
              <w:rPr>
                <w:sz w:val="28"/>
              </w:rPr>
              <w:t>о 3300</w:t>
            </w:r>
          </w:p>
        </w:tc>
        <w:tc>
          <w:tcPr>
            <w:tcW w:w="1580" w:type="dxa"/>
            <w:shd w:val="clear" w:color="auto" w:fill="auto"/>
          </w:tcPr>
          <w:p w14:paraId="553F2AE0" w14:textId="3312BB0D" w:rsidR="00894818" w:rsidRPr="00544526" w:rsidRDefault="0058234F" w:rsidP="00544526">
            <w:pPr>
              <w:contextualSpacing/>
              <w:jc w:val="right"/>
              <w:rPr>
                <w:sz w:val="28"/>
              </w:rPr>
            </w:pPr>
            <w:r w:rsidRPr="00544526">
              <w:rPr>
                <w:sz w:val="28"/>
              </w:rPr>
              <w:t>Д</w:t>
            </w:r>
            <w:r w:rsidR="00894818" w:rsidRPr="00544526">
              <w:rPr>
                <w:sz w:val="28"/>
              </w:rPr>
              <w:t>о 6500</w:t>
            </w:r>
          </w:p>
        </w:tc>
        <w:tc>
          <w:tcPr>
            <w:tcW w:w="1580" w:type="dxa"/>
            <w:shd w:val="clear" w:color="auto" w:fill="auto"/>
          </w:tcPr>
          <w:p w14:paraId="735CBCB9" w14:textId="11BFB552" w:rsidR="00894818" w:rsidRPr="00544526" w:rsidRDefault="0058234F" w:rsidP="00544526">
            <w:pPr>
              <w:contextualSpacing/>
              <w:jc w:val="right"/>
              <w:rPr>
                <w:sz w:val="28"/>
              </w:rPr>
            </w:pPr>
            <w:r w:rsidRPr="00544526">
              <w:rPr>
                <w:sz w:val="28"/>
              </w:rPr>
              <w:t>Д</w:t>
            </w:r>
            <w:r w:rsidR="00894818" w:rsidRPr="00544526">
              <w:rPr>
                <w:sz w:val="28"/>
              </w:rPr>
              <w:t>о 10000</w:t>
            </w:r>
          </w:p>
        </w:tc>
        <w:tc>
          <w:tcPr>
            <w:tcW w:w="1580" w:type="dxa"/>
            <w:shd w:val="clear" w:color="auto" w:fill="auto"/>
          </w:tcPr>
          <w:p w14:paraId="47C0EDE2" w14:textId="2AF912B9" w:rsidR="00894818" w:rsidRPr="00544526" w:rsidRDefault="0058234F" w:rsidP="00544526">
            <w:pPr>
              <w:contextualSpacing/>
              <w:jc w:val="right"/>
              <w:rPr>
                <w:sz w:val="28"/>
              </w:rPr>
            </w:pPr>
            <w:r w:rsidRPr="00544526">
              <w:rPr>
                <w:sz w:val="28"/>
              </w:rPr>
              <w:t>Д</w:t>
            </w:r>
            <w:r w:rsidR="00820DE4" w:rsidRPr="00544526">
              <w:rPr>
                <w:sz w:val="28"/>
              </w:rPr>
              <w:t>о 13000</w:t>
            </w:r>
          </w:p>
        </w:tc>
      </w:tr>
      <w:tr w:rsidR="00202CF2" w:rsidRPr="00544526" w14:paraId="5AEA1C42" w14:textId="77777777" w:rsidTr="00544526">
        <w:tc>
          <w:tcPr>
            <w:tcW w:w="790" w:type="dxa"/>
            <w:shd w:val="clear" w:color="auto" w:fill="auto"/>
          </w:tcPr>
          <w:p w14:paraId="701576FA" w14:textId="53BF1637" w:rsidR="00820DE4" w:rsidRPr="00544526" w:rsidRDefault="0058234F" w:rsidP="00544526">
            <w:pPr>
              <w:contextualSpacing/>
              <w:jc w:val="center"/>
              <w:rPr>
                <w:sz w:val="28"/>
              </w:rPr>
            </w:pPr>
            <w:r w:rsidRPr="00544526">
              <w:rPr>
                <w:sz w:val="28"/>
              </w:rPr>
              <w:t>1.2.</w:t>
            </w:r>
          </w:p>
        </w:tc>
        <w:tc>
          <w:tcPr>
            <w:tcW w:w="7110" w:type="dxa"/>
            <w:shd w:val="clear" w:color="auto" w:fill="auto"/>
          </w:tcPr>
          <w:p w14:paraId="028245E4" w14:textId="5BF91DE0" w:rsidR="00820DE4" w:rsidRPr="00544526" w:rsidRDefault="0058234F" w:rsidP="00544526">
            <w:pPr>
              <w:contextualSpacing/>
              <w:jc w:val="both"/>
              <w:rPr>
                <w:sz w:val="28"/>
              </w:rPr>
            </w:pPr>
            <w:r w:rsidRPr="00544526">
              <w:rPr>
                <w:sz w:val="28"/>
              </w:rPr>
              <w:t>П</w:t>
            </w:r>
            <w:r w:rsidR="00820DE4" w:rsidRPr="00544526">
              <w:rPr>
                <w:sz w:val="28"/>
              </w:rPr>
              <w:t>ри работе с преимущественным участием нижних конечностей и привлечением мышц туловища; с участием мышц рук, корпуса и ног</w:t>
            </w:r>
          </w:p>
        </w:tc>
        <w:tc>
          <w:tcPr>
            <w:tcW w:w="1580" w:type="dxa"/>
            <w:shd w:val="clear" w:color="auto" w:fill="auto"/>
          </w:tcPr>
          <w:p w14:paraId="5ABFF30D" w14:textId="1D40D828" w:rsidR="0058234F" w:rsidRPr="00544526" w:rsidRDefault="0058234F" w:rsidP="00544526">
            <w:pPr>
              <w:contextualSpacing/>
              <w:jc w:val="right"/>
              <w:rPr>
                <w:sz w:val="28"/>
              </w:rPr>
            </w:pPr>
            <w:r w:rsidRPr="00544526">
              <w:rPr>
                <w:sz w:val="28"/>
              </w:rPr>
              <w:t>До 6500</w:t>
            </w:r>
          </w:p>
        </w:tc>
        <w:tc>
          <w:tcPr>
            <w:tcW w:w="1580" w:type="dxa"/>
            <w:shd w:val="clear" w:color="auto" w:fill="auto"/>
          </w:tcPr>
          <w:p w14:paraId="10DC0E8C" w14:textId="0F17314C" w:rsidR="0058234F" w:rsidRPr="00544526" w:rsidRDefault="0058234F" w:rsidP="00544526">
            <w:pPr>
              <w:contextualSpacing/>
              <w:jc w:val="right"/>
              <w:rPr>
                <w:sz w:val="28"/>
              </w:rPr>
            </w:pPr>
            <w:r w:rsidRPr="00544526">
              <w:rPr>
                <w:sz w:val="28"/>
              </w:rPr>
              <w:t>До 13000</w:t>
            </w:r>
          </w:p>
        </w:tc>
        <w:tc>
          <w:tcPr>
            <w:tcW w:w="1580" w:type="dxa"/>
            <w:shd w:val="clear" w:color="auto" w:fill="auto"/>
          </w:tcPr>
          <w:p w14:paraId="6526CCA6" w14:textId="15651726" w:rsidR="0058234F" w:rsidRPr="00544526" w:rsidRDefault="0058234F" w:rsidP="00544526">
            <w:pPr>
              <w:contextualSpacing/>
              <w:jc w:val="right"/>
              <w:rPr>
                <w:sz w:val="28"/>
              </w:rPr>
            </w:pPr>
            <w:r w:rsidRPr="00544526">
              <w:rPr>
                <w:sz w:val="28"/>
              </w:rPr>
              <w:t>До 20000</w:t>
            </w:r>
          </w:p>
        </w:tc>
        <w:tc>
          <w:tcPr>
            <w:tcW w:w="1580" w:type="dxa"/>
            <w:shd w:val="clear" w:color="auto" w:fill="auto"/>
          </w:tcPr>
          <w:p w14:paraId="1C85FA90" w14:textId="69284B6B" w:rsidR="0058234F" w:rsidRPr="00544526" w:rsidRDefault="0058234F" w:rsidP="00544526">
            <w:pPr>
              <w:contextualSpacing/>
              <w:jc w:val="right"/>
              <w:rPr>
                <w:sz w:val="28"/>
              </w:rPr>
            </w:pPr>
            <w:r w:rsidRPr="00544526">
              <w:rPr>
                <w:sz w:val="28"/>
              </w:rPr>
              <w:t>До 26000</w:t>
            </w:r>
          </w:p>
        </w:tc>
      </w:tr>
      <w:tr w:rsidR="00202CF2" w:rsidRPr="00544526" w14:paraId="10085DFF" w14:textId="77777777" w:rsidTr="00544526">
        <w:tc>
          <w:tcPr>
            <w:tcW w:w="790" w:type="dxa"/>
            <w:shd w:val="clear" w:color="auto" w:fill="auto"/>
          </w:tcPr>
          <w:p w14:paraId="4E7C3EC3" w14:textId="3816A4BE" w:rsidR="0058234F" w:rsidRPr="00544526" w:rsidRDefault="004776D8" w:rsidP="00544526">
            <w:pPr>
              <w:contextualSpacing/>
              <w:jc w:val="center"/>
              <w:rPr>
                <w:sz w:val="28"/>
              </w:rPr>
            </w:pPr>
            <w:r w:rsidRPr="00544526">
              <w:rPr>
                <w:sz w:val="28"/>
              </w:rPr>
              <w:t>2.</w:t>
            </w:r>
          </w:p>
        </w:tc>
        <w:tc>
          <w:tcPr>
            <w:tcW w:w="7110" w:type="dxa"/>
            <w:shd w:val="clear" w:color="auto" w:fill="auto"/>
          </w:tcPr>
          <w:p w14:paraId="0F565A26" w14:textId="77777777" w:rsidR="004776D8" w:rsidRPr="00544526" w:rsidRDefault="004776D8" w:rsidP="00544526">
            <w:pPr>
              <w:contextualSpacing/>
              <w:jc w:val="both"/>
              <w:rPr>
                <w:sz w:val="28"/>
              </w:rPr>
            </w:pPr>
            <w:r w:rsidRPr="00544526">
              <w:rPr>
                <w:sz w:val="28"/>
              </w:rPr>
              <w:t xml:space="preserve">Величина физической статической нагрузки за смену, </w:t>
            </w:r>
          </w:p>
          <w:p w14:paraId="0F80AFFC" w14:textId="72A55265" w:rsidR="0058234F" w:rsidRPr="00544526" w:rsidRDefault="004776D8" w:rsidP="00544526">
            <w:pPr>
              <w:contextualSpacing/>
              <w:jc w:val="both"/>
              <w:rPr>
                <w:sz w:val="28"/>
              </w:rPr>
            </w:pPr>
            <w:r w:rsidRPr="00544526">
              <w:rPr>
                <w:sz w:val="28"/>
              </w:rPr>
              <w:t>кг х с</w:t>
            </w:r>
            <w:r w:rsidR="002F53B7" w:rsidRPr="00544526">
              <w:rPr>
                <w:sz w:val="28"/>
              </w:rPr>
              <w:t>:</w:t>
            </w:r>
          </w:p>
        </w:tc>
        <w:tc>
          <w:tcPr>
            <w:tcW w:w="1580" w:type="dxa"/>
            <w:shd w:val="clear" w:color="auto" w:fill="auto"/>
          </w:tcPr>
          <w:p w14:paraId="56EC14A9" w14:textId="77777777" w:rsidR="0058234F" w:rsidRPr="00544526" w:rsidRDefault="0058234F" w:rsidP="00544526">
            <w:pPr>
              <w:contextualSpacing/>
              <w:jc w:val="right"/>
              <w:rPr>
                <w:sz w:val="28"/>
              </w:rPr>
            </w:pPr>
          </w:p>
        </w:tc>
        <w:tc>
          <w:tcPr>
            <w:tcW w:w="1580" w:type="dxa"/>
            <w:shd w:val="clear" w:color="auto" w:fill="auto"/>
          </w:tcPr>
          <w:p w14:paraId="39E1877D" w14:textId="77777777" w:rsidR="0058234F" w:rsidRPr="00544526" w:rsidRDefault="0058234F" w:rsidP="00544526">
            <w:pPr>
              <w:contextualSpacing/>
              <w:jc w:val="right"/>
              <w:rPr>
                <w:sz w:val="28"/>
              </w:rPr>
            </w:pPr>
          </w:p>
        </w:tc>
        <w:tc>
          <w:tcPr>
            <w:tcW w:w="1580" w:type="dxa"/>
            <w:shd w:val="clear" w:color="auto" w:fill="auto"/>
          </w:tcPr>
          <w:p w14:paraId="1C179610" w14:textId="77777777" w:rsidR="0058234F" w:rsidRPr="00544526" w:rsidRDefault="0058234F" w:rsidP="00544526">
            <w:pPr>
              <w:contextualSpacing/>
              <w:jc w:val="right"/>
              <w:rPr>
                <w:sz w:val="28"/>
              </w:rPr>
            </w:pPr>
          </w:p>
        </w:tc>
        <w:tc>
          <w:tcPr>
            <w:tcW w:w="1580" w:type="dxa"/>
            <w:shd w:val="clear" w:color="auto" w:fill="auto"/>
          </w:tcPr>
          <w:p w14:paraId="4FE49A82" w14:textId="77777777" w:rsidR="0058234F" w:rsidRPr="00544526" w:rsidRDefault="0058234F" w:rsidP="00544526">
            <w:pPr>
              <w:contextualSpacing/>
              <w:jc w:val="right"/>
              <w:rPr>
                <w:sz w:val="28"/>
              </w:rPr>
            </w:pPr>
          </w:p>
        </w:tc>
      </w:tr>
      <w:tr w:rsidR="00202CF2" w:rsidRPr="00544526" w14:paraId="221D0798" w14:textId="77777777" w:rsidTr="00544526">
        <w:tc>
          <w:tcPr>
            <w:tcW w:w="790" w:type="dxa"/>
            <w:shd w:val="clear" w:color="auto" w:fill="auto"/>
          </w:tcPr>
          <w:p w14:paraId="46E75562" w14:textId="1E712900" w:rsidR="004776D8" w:rsidRPr="00544526" w:rsidRDefault="004776D8" w:rsidP="00544526">
            <w:pPr>
              <w:contextualSpacing/>
              <w:jc w:val="center"/>
              <w:rPr>
                <w:sz w:val="28"/>
              </w:rPr>
            </w:pPr>
            <w:r w:rsidRPr="00544526">
              <w:rPr>
                <w:sz w:val="28"/>
              </w:rPr>
              <w:t>2.1.</w:t>
            </w:r>
          </w:p>
        </w:tc>
        <w:tc>
          <w:tcPr>
            <w:tcW w:w="7110" w:type="dxa"/>
            <w:shd w:val="clear" w:color="auto" w:fill="auto"/>
          </w:tcPr>
          <w:p w14:paraId="33C360DA" w14:textId="08278E35" w:rsidR="004776D8" w:rsidRPr="00544526" w:rsidRDefault="004776D8" w:rsidP="00544526">
            <w:pPr>
              <w:contextualSpacing/>
              <w:jc w:val="both"/>
              <w:rPr>
                <w:sz w:val="28"/>
              </w:rPr>
            </w:pPr>
            <w:r w:rsidRPr="00544526">
              <w:rPr>
                <w:sz w:val="28"/>
              </w:rPr>
              <w:t>При удерживании усилия одной рукой</w:t>
            </w:r>
          </w:p>
        </w:tc>
        <w:tc>
          <w:tcPr>
            <w:tcW w:w="1580" w:type="dxa"/>
            <w:shd w:val="clear" w:color="auto" w:fill="auto"/>
          </w:tcPr>
          <w:p w14:paraId="69675346" w14:textId="7DF22C84" w:rsidR="004776D8" w:rsidRPr="00544526" w:rsidRDefault="004776D8" w:rsidP="00544526">
            <w:pPr>
              <w:contextualSpacing/>
              <w:jc w:val="right"/>
              <w:rPr>
                <w:sz w:val="28"/>
              </w:rPr>
            </w:pPr>
            <w:r w:rsidRPr="00544526">
              <w:rPr>
                <w:sz w:val="28"/>
              </w:rPr>
              <w:t>До 4300</w:t>
            </w:r>
          </w:p>
        </w:tc>
        <w:tc>
          <w:tcPr>
            <w:tcW w:w="1580" w:type="dxa"/>
            <w:shd w:val="clear" w:color="auto" w:fill="auto"/>
          </w:tcPr>
          <w:p w14:paraId="3BF29A98" w14:textId="29CFAEDC" w:rsidR="004776D8" w:rsidRPr="00544526" w:rsidRDefault="004776D8" w:rsidP="00544526">
            <w:pPr>
              <w:contextualSpacing/>
              <w:jc w:val="right"/>
              <w:rPr>
                <w:sz w:val="28"/>
              </w:rPr>
            </w:pPr>
            <w:r w:rsidRPr="00544526">
              <w:rPr>
                <w:sz w:val="28"/>
              </w:rPr>
              <w:t>До 21600</w:t>
            </w:r>
          </w:p>
        </w:tc>
        <w:tc>
          <w:tcPr>
            <w:tcW w:w="1580" w:type="dxa"/>
            <w:shd w:val="clear" w:color="auto" w:fill="auto"/>
          </w:tcPr>
          <w:p w14:paraId="65217DDA" w14:textId="786B9DF5" w:rsidR="004776D8" w:rsidRPr="00544526" w:rsidRDefault="004776D8" w:rsidP="00544526">
            <w:pPr>
              <w:contextualSpacing/>
              <w:jc w:val="right"/>
              <w:rPr>
                <w:sz w:val="28"/>
              </w:rPr>
            </w:pPr>
            <w:r w:rsidRPr="00544526">
              <w:rPr>
                <w:sz w:val="28"/>
              </w:rPr>
              <w:t>До 72000</w:t>
            </w:r>
          </w:p>
        </w:tc>
        <w:tc>
          <w:tcPr>
            <w:tcW w:w="1580" w:type="dxa"/>
            <w:shd w:val="clear" w:color="auto" w:fill="auto"/>
          </w:tcPr>
          <w:p w14:paraId="50E5FCB8" w14:textId="2E107C11" w:rsidR="004776D8" w:rsidRPr="00544526" w:rsidRDefault="004776D8" w:rsidP="00544526">
            <w:pPr>
              <w:contextualSpacing/>
              <w:jc w:val="right"/>
              <w:rPr>
                <w:sz w:val="28"/>
              </w:rPr>
            </w:pPr>
            <w:r w:rsidRPr="00544526">
              <w:rPr>
                <w:sz w:val="28"/>
              </w:rPr>
              <w:t>До 162000</w:t>
            </w:r>
          </w:p>
        </w:tc>
      </w:tr>
      <w:tr w:rsidR="00202CF2" w:rsidRPr="00544526" w14:paraId="4AB0CC31" w14:textId="77777777" w:rsidTr="00544526">
        <w:tc>
          <w:tcPr>
            <w:tcW w:w="790" w:type="dxa"/>
            <w:shd w:val="clear" w:color="auto" w:fill="auto"/>
          </w:tcPr>
          <w:p w14:paraId="7CB78953" w14:textId="670E06C8" w:rsidR="004776D8" w:rsidRPr="00544526" w:rsidRDefault="004776D8" w:rsidP="00544526">
            <w:pPr>
              <w:contextualSpacing/>
              <w:jc w:val="center"/>
              <w:rPr>
                <w:sz w:val="28"/>
              </w:rPr>
            </w:pPr>
            <w:r w:rsidRPr="00544526">
              <w:rPr>
                <w:sz w:val="28"/>
              </w:rPr>
              <w:t xml:space="preserve">2.2. </w:t>
            </w:r>
          </w:p>
        </w:tc>
        <w:tc>
          <w:tcPr>
            <w:tcW w:w="7110" w:type="dxa"/>
            <w:shd w:val="clear" w:color="auto" w:fill="auto"/>
          </w:tcPr>
          <w:p w14:paraId="281C2014" w14:textId="07116A71" w:rsidR="004776D8" w:rsidRPr="00544526" w:rsidRDefault="004776D8" w:rsidP="00544526">
            <w:pPr>
              <w:contextualSpacing/>
              <w:jc w:val="both"/>
              <w:rPr>
                <w:sz w:val="28"/>
              </w:rPr>
            </w:pPr>
            <w:r w:rsidRPr="00544526">
              <w:rPr>
                <w:sz w:val="28"/>
              </w:rPr>
              <w:t>При удерживании усилия двумя руками</w:t>
            </w:r>
          </w:p>
        </w:tc>
        <w:tc>
          <w:tcPr>
            <w:tcW w:w="1580" w:type="dxa"/>
            <w:shd w:val="clear" w:color="auto" w:fill="auto"/>
          </w:tcPr>
          <w:p w14:paraId="5A075A88" w14:textId="7179D414" w:rsidR="004776D8" w:rsidRPr="00544526" w:rsidRDefault="004776D8" w:rsidP="00544526">
            <w:pPr>
              <w:contextualSpacing/>
              <w:jc w:val="right"/>
              <w:rPr>
                <w:sz w:val="28"/>
              </w:rPr>
            </w:pPr>
            <w:r w:rsidRPr="00544526">
              <w:rPr>
                <w:sz w:val="28"/>
              </w:rPr>
              <w:t>До 8600</w:t>
            </w:r>
          </w:p>
        </w:tc>
        <w:tc>
          <w:tcPr>
            <w:tcW w:w="1580" w:type="dxa"/>
            <w:shd w:val="clear" w:color="auto" w:fill="auto"/>
          </w:tcPr>
          <w:p w14:paraId="6729073E" w14:textId="1222A874" w:rsidR="004776D8" w:rsidRPr="00544526" w:rsidRDefault="004776D8" w:rsidP="00544526">
            <w:pPr>
              <w:contextualSpacing/>
              <w:jc w:val="right"/>
              <w:rPr>
                <w:sz w:val="28"/>
              </w:rPr>
            </w:pPr>
            <w:r w:rsidRPr="00544526">
              <w:rPr>
                <w:sz w:val="28"/>
              </w:rPr>
              <w:t>До 43000</w:t>
            </w:r>
          </w:p>
        </w:tc>
        <w:tc>
          <w:tcPr>
            <w:tcW w:w="1580" w:type="dxa"/>
            <w:shd w:val="clear" w:color="auto" w:fill="auto"/>
          </w:tcPr>
          <w:p w14:paraId="2C07CEAF" w14:textId="3F37AD50" w:rsidR="004776D8" w:rsidRPr="00544526" w:rsidRDefault="004776D8" w:rsidP="00544526">
            <w:pPr>
              <w:contextualSpacing/>
              <w:jc w:val="right"/>
              <w:rPr>
                <w:sz w:val="28"/>
              </w:rPr>
            </w:pPr>
            <w:r w:rsidRPr="00544526">
              <w:rPr>
                <w:sz w:val="28"/>
              </w:rPr>
              <w:t>До 144000</w:t>
            </w:r>
          </w:p>
        </w:tc>
        <w:tc>
          <w:tcPr>
            <w:tcW w:w="1580" w:type="dxa"/>
            <w:shd w:val="clear" w:color="auto" w:fill="auto"/>
          </w:tcPr>
          <w:p w14:paraId="4290DE66" w14:textId="4EA3EABA" w:rsidR="004776D8" w:rsidRPr="00544526" w:rsidRDefault="004776D8" w:rsidP="00544526">
            <w:pPr>
              <w:contextualSpacing/>
              <w:jc w:val="right"/>
              <w:rPr>
                <w:sz w:val="28"/>
              </w:rPr>
            </w:pPr>
            <w:r w:rsidRPr="00544526">
              <w:rPr>
                <w:sz w:val="28"/>
              </w:rPr>
              <w:t>До 324000</w:t>
            </w:r>
          </w:p>
        </w:tc>
      </w:tr>
      <w:tr w:rsidR="00202CF2" w:rsidRPr="00544526" w14:paraId="774B11CD" w14:textId="77777777" w:rsidTr="00544526">
        <w:tc>
          <w:tcPr>
            <w:tcW w:w="790" w:type="dxa"/>
            <w:shd w:val="clear" w:color="auto" w:fill="auto"/>
          </w:tcPr>
          <w:p w14:paraId="3A0ABA49" w14:textId="70EF34CC" w:rsidR="004776D8" w:rsidRPr="00544526" w:rsidRDefault="004776D8" w:rsidP="00544526">
            <w:pPr>
              <w:contextualSpacing/>
              <w:jc w:val="center"/>
              <w:rPr>
                <w:sz w:val="28"/>
              </w:rPr>
            </w:pPr>
            <w:r w:rsidRPr="00544526">
              <w:rPr>
                <w:sz w:val="28"/>
              </w:rPr>
              <w:t xml:space="preserve">2.3. </w:t>
            </w:r>
          </w:p>
        </w:tc>
        <w:tc>
          <w:tcPr>
            <w:tcW w:w="7110" w:type="dxa"/>
            <w:shd w:val="clear" w:color="auto" w:fill="auto"/>
          </w:tcPr>
          <w:p w14:paraId="48995CA8" w14:textId="60EF649A" w:rsidR="004776D8" w:rsidRPr="00544526" w:rsidRDefault="004776D8" w:rsidP="00544526">
            <w:pPr>
              <w:contextualSpacing/>
              <w:jc w:val="both"/>
              <w:rPr>
                <w:sz w:val="28"/>
              </w:rPr>
            </w:pPr>
            <w:r w:rsidRPr="00544526">
              <w:rPr>
                <w:sz w:val="28"/>
              </w:rPr>
              <w:t>С участием мышц корпуса и ног</w:t>
            </w:r>
          </w:p>
        </w:tc>
        <w:tc>
          <w:tcPr>
            <w:tcW w:w="1580" w:type="dxa"/>
            <w:shd w:val="clear" w:color="auto" w:fill="auto"/>
          </w:tcPr>
          <w:p w14:paraId="3E848694" w14:textId="54CC3F71" w:rsidR="004776D8" w:rsidRPr="00544526" w:rsidRDefault="004776D8" w:rsidP="00544526">
            <w:pPr>
              <w:contextualSpacing/>
              <w:jc w:val="right"/>
              <w:rPr>
                <w:sz w:val="28"/>
              </w:rPr>
            </w:pPr>
            <w:r w:rsidRPr="00544526">
              <w:rPr>
                <w:sz w:val="28"/>
              </w:rPr>
              <w:t>До 13000</w:t>
            </w:r>
          </w:p>
        </w:tc>
        <w:tc>
          <w:tcPr>
            <w:tcW w:w="1580" w:type="dxa"/>
            <w:shd w:val="clear" w:color="auto" w:fill="auto"/>
          </w:tcPr>
          <w:p w14:paraId="7D2BA4AB" w14:textId="42476A83" w:rsidR="004776D8" w:rsidRPr="00544526" w:rsidRDefault="004776D8" w:rsidP="00544526">
            <w:pPr>
              <w:contextualSpacing/>
              <w:jc w:val="right"/>
              <w:rPr>
                <w:sz w:val="28"/>
              </w:rPr>
            </w:pPr>
            <w:r w:rsidRPr="00544526">
              <w:rPr>
                <w:sz w:val="28"/>
              </w:rPr>
              <w:t>До 64600</w:t>
            </w:r>
          </w:p>
        </w:tc>
        <w:tc>
          <w:tcPr>
            <w:tcW w:w="1580" w:type="dxa"/>
            <w:shd w:val="clear" w:color="auto" w:fill="auto"/>
          </w:tcPr>
          <w:p w14:paraId="0E592A36" w14:textId="20D37A84" w:rsidR="004776D8" w:rsidRPr="00544526" w:rsidRDefault="004776D8" w:rsidP="00544526">
            <w:pPr>
              <w:contextualSpacing/>
              <w:jc w:val="right"/>
              <w:rPr>
                <w:sz w:val="28"/>
              </w:rPr>
            </w:pPr>
            <w:r w:rsidRPr="00544526">
              <w:rPr>
                <w:sz w:val="28"/>
              </w:rPr>
              <w:t>До 216000</w:t>
            </w:r>
          </w:p>
        </w:tc>
        <w:tc>
          <w:tcPr>
            <w:tcW w:w="1580" w:type="dxa"/>
            <w:shd w:val="clear" w:color="auto" w:fill="auto"/>
          </w:tcPr>
          <w:p w14:paraId="0DB51749" w14:textId="288AF586" w:rsidR="004776D8" w:rsidRPr="00544526" w:rsidRDefault="002F53B7" w:rsidP="00544526">
            <w:pPr>
              <w:contextualSpacing/>
              <w:jc w:val="right"/>
              <w:rPr>
                <w:sz w:val="28"/>
              </w:rPr>
            </w:pPr>
            <w:r w:rsidRPr="00544526">
              <w:rPr>
                <w:sz w:val="28"/>
              </w:rPr>
              <w:t>До 486000</w:t>
            </w:r>
          </w:p>
        </w:tc>
      </w:tr>
      <w:tr w:rsidR="00202CF2" w:rsidRPr="00544526" w14:paraId="238B8A71" w14:textId="77777777" w:rsidTr="00544526">
        <w:tc>
          <w:tcPr>
            <w:tcW w:w="790" w:type="dxa"/>
            <w:shd w:val="clear" w:color="auto" w:fill="auto"/>
          </w:tcPr>
          <w:p w14:paraId="1F5C1FDA" w14:textId="40A9C676" w:rsidR="002F53B7" w:rsidRPr="00544526" w:rsidRDefault="002F53B7" w:rsidP="00544526">
            <w:pPr>
              <w:contextualSpacing/>
              <w:jc w:val="center"/>
              <w:rPr>
                <w:sz w:val="28"/>
              </w:rPr>
            </w:pPr>
            <w:r w:rsidRPr="00544526">
              <w:rPr>
                <w:sz w:val="28"/>
              </w:rPr>
              <w:t>3.</w:t>
            </w:r>
          </w:p>
        </w:tc>
        <w:tc>
          <w:tcPr>
            <w:tcW w:w="7110" w:type="dxa"/>
            <w:shd w:val="clear" w:color="auto" w:fill="auto"/>
          </w:tcPr>
          <w:p w14:paraId="2C3EC1AB" w14:textId="4B56D7EA" w:rsidR="002F53B7" w:rsidRPr="00544526" w:rsidRDefault="002F53B7" w:rsidP="00544526">
            <w:pPr>
              <w:contextualSpacing/>
              <w:jc w:val="both"/>
              <w:rPr>
                <w:sz w:val="28"/>
              </w:rPr>
            </w:pPr>
            <w:r w:rsidRPr="00544526">
              <w:rPr>
                <w:sz w:val="28"/>
              </w:rPr>
              <w:t>Рабочая поза и перемещение в пространстве:</w:t>
            </w:r>
          </w:p>
        </w:tc>
        <w:tc>
          <w:tcPr>
            <w:tcW w:w="1580" w:type="dxa"/>
            <w:shd w:val="clear" w:color="auto" w:fill="auto"/>
          </w:tcPr>
          <w:p w14:paraId="7E987DEE" w14:textId="77777777" w:rsidR="002F53B7" w:rsidRPr="00544526" w:rsidRDefault="002F53B7" w:rsidP="00544526">
            <w:pPr>
              <w:contextualSpacing/>
              <w:jc w:val="right"/>
              <w:rPr>
                <w:sz w:val="28"/>
              </w:rPr>
            </w:pPr>
          </w:p>
        </w:tc>
        <w:tc>
          <w:tcPr>
            <w:tcW w:w="1580" w:type="dxa"/>
            <w:shd w:val="clear" w:color="auto" w:fill="auto"/>
          </w:tcPr>
          <w:p w14:paraId="3B24183C" w14:textId="77777777" w:rsidR="002F53B7" w:rsidRPr="00544526" w:rsidRDefault="002F53B7" w:rsidP="00544526">
            <w:pPr>
              <w:contextualSpacing/>
              <w:jc w:val="right"/>
              <w:rPr>
                <w:sz w:val="28"/>
              </w:rPr>
            </w:pPr>
          </w:p>
        </w:tc>
        <w:tc>
          <w:tcPr>
            <w:tcW w:w="1580" w:type="dxa"/>
            <w:shd w:val="clear" w:color="auto" w:fill="auto"/>
          </w:tcPr>
          <w:p w14:paraId="72C28A8A" w14:textId="77777777" w:rsidR="002F53B7" w:rsidRPr="00544526" w:rsidRDefault="002F53B7" w:rsidP="00544526">
            <w:pPr>
              <w:contextualSpacing/>
              <w:jc w:val="right"/>
              <w:rPr>
                <w:sz w:val="28"/>
              </w:rPr>
            </w:pPr>
          </w:p>
        </w:tc>
        <w:tc>
          <w:tcPr>
            <w:tcW w:w="1580" w:type="dxa"/>
            <w:shd w:val="clear" w:color="auto" w:fill="auto"/>
          </w:tcPr>
          <w:p w14:paraId="2C49BAAF" w14:textId="77777777" w:rsidR="002F53B7" w:rsidRPr="00544526" w:rsidRDefault="002F53B7" w:rsidP="00544526">
            <w:pPr>
              <w:contextualSpacing/>
              <w:jc w:val="right"/>
              <w:rPr>
                <w:sz w:val="28"/>
              </w:rPr>
            </w:pPr>
          </w:p>
        </w:tc>
      </w:tr>
      <w:tr w:rsidR="00202CF2" w:rsidRPr="00544526" w14:paraId="49CABBBF" w14:textId="77777777" w:rsidTr="00544526">
        <w:tc>
          <w:tcPr>
            <w:tcW w:w="790" w:type="dxa"/>
            <w:shd w:val="clear" w:color="auto" w:fill="auto"/>
          </w:tcPr>
          <w:p w14:paraId="5C9BE506" w14:textId="106E0860" w:rsidR="002F53B7" w:rsidRPr="00544526" w:rsidRDefault="002F53B7" w:rsidP="00544526">
            <w:pPr>
              <w:contextualSpacing/>
              <w:jc w:val="center"/>
              <w:rPr>
                <w:sz w:val="28"/>
              </w:rPr>
            </w:pPr>
            <w:r w:rsidRPr="00544526">
              <w:rPr>
                <w:sz w:val="28"/>
              </w:rPr>
              <w:t>3.1.</w:t>
            </w:r>
          </w:p>
        </w:tc>
        <w:tc>
          <w:tcPr>
            <w:tcW w:w="7110" w:type="dxa"/>
            <w:shd w:val="clear" w:color="auto" w:fill="auto"/>
          </w:tcPr>
          <w:p w14:paraId="63AE0DB7" w14:textId="5D325AE3" w:rsidR="002F53B7" w:rsidRPr="00544526" w:rsidRDefault="002F53B7" w:rsidP="00544526">
            <w:pPr>
              <w:contextualSpacing/>
              <w:jc w:val="both"/>
              <w:rPr>
                <w:sz w:val="28"/>
              </w:rPr>
            </w:pPr>
            <w:r w:rsidRPr="00544526">
              <w:rPr>
                <w:sz w:val="28"/>
              </w:rPr>
              <w:t>Свободная поза (смена позы «стоя-сидя» по усмотрению работающего)</w:t>
            </w:r>
          </w:p>
        </w:tc>
        <w:tc>
          <w:tcPr>
            <w:tcW w:w="1580" w:type="dxa"/>
            <w:shd w:val="clear" w:color="auto" w:fill="auto"/>
          </w:tcPr>
          <w:p w14:paraId="27510CF5" w14:textId="6E5BB450" w:rsidR="002F53B7" w:rsidRPr="00544526" w:rsidRDefault="002F53B7" w:rsidP="00544526">
            <w:pPr>
              <w:contextualSpacing/>
              <w:jc w:val="right"/>
              <w:rPr>
                <w:sz w:val="28"/>
              </w:rPr>
            </w:pPr>
            <w:r w:rsidRPr="00544526">
              <w:rPr>
                <w:sz w:val="28"/>
              </w:rPr>
              <w:t>3.1.</w:t>
            </w:r>
          </w:p>
        </w:tc>
        <w:tc>
          <w:tcPr>
            <w:tcW w:w="1580" w:type="dxa"/>
            <w:shd w:val="clear" w:color="auto" w:fill="auto"/>
          </w:tcPr>
          <w:p w14:paraId="6B6AE6EC" w14:textId="4F214850" w:rsidR="002F53B7" w:rsidRPr="00544526" w:rsidRDefault="002F53B7" w:rsidP="00544526">
            <w:pPr>
              <w:contextualSpacing/>
              <w:jc w:val="right"/>
              <w:rPr>
                <w:sz w:val="28"/>
              </w:rPr>
            </w:pPr>
            <w:r w:rsidRPr="00544526">
              <w:rPr>
                <w:sz w:val="28"/>
              </w:rPr>
              <w:t>-</w:t>
            </w:r>
          </w:p>
        </w:tc>
        <w:tc>
          <w:tcPr>
            <w:tcW w:w="1580" w:type="dxa"/>
            <w:shd w:val="clear" w:color="auto" w:fill="auto"/>
          </w:tcPr>
          <w:p w14:paraId="7F29D65B" w14:textId="4AE00A97" w:rsidR="002F53B7" w:rsidRPr="00544526" w:rsidRDefault="002F53B7" w:rsidP="00544526">
            <w:pPr>
              <w:contextualSpacing/>
              <w:jc w:val="right"/>
              <w:rPr>
                <w:sz w:val="28"/>
              </w:rPr>
            </w:pPr>
            <w:r w:rsidRPr="00544526">
              <w:rPr>
                <w:sz w:val="28"/>
              </w:rPr>
              <w:t>-</w:t>
            </w:r>
          </w:p>
        </w:tc>
        <w:tc>
          <w:tcPr>
            <w:tcW w:w="1580" w:type="dxa"/>
            <w:shd w:val="clear" w:color="auto" w:fill="auto"/>
          </w:tcPr>
          <w:p w14:paraId="03114D2F" w14:textId="1003216B" w:rsidR="002F53B7" w:rsidRPr="00544526" w:rsidRDefault="002F53B7" w:rsidP="00544526">
            <w:pPr>
              <w:contextualSpacing/>
              <w:jc w:val="right"/>
              <w:rPr>
                <w:sz w:val="28"/>
              </w:rPr>
            </w:pPr>
            <w:r w:rsidRPr="00544526">
              <w:rPr>
                <w:sz w:val="28"/>
              </w:rPr>
              <w:t>-</w:t>
            </w:r>
          </w:p>
        </w:tc>
      </w:tr>
      <w:tr w:rsidR="00202CF2" w:rsidRPr="00544526" w14:paraId="3E5DBF34" w14:textId="77777777" w:rsidTr="00544526">
        <w:tc>
          <w:tcPr>
            <w:tcW w:w="790" w:type="dxa"/>
            <w:shd w:val="clear" w:color="auto" w:fill="auto"/>
          </w:tcPr>
          <w:p w14:paraId="73E80429" w14:textId="2BEFD4F2" w:rsidR="002F53B7" w:rsidRPr="00544526" w:rsidRDefault="002F53B7" w:rsidP="00544526">
            <w:pPr>
              <w:contextualSpacing/>
              <w:jc w:val="center"/>
              <w:rPr>
                <w:sz w:val="28"/>
              </w:rPr>
            </w:pPr>
            <w:r w:rsidRPr="00544526">
              <w:rPr>
                <w:sz w:val="28"/>
              </w:rPr>
              <w:t>3.2.</w:t>
            </w:r>
          </w:p>
        </w:tc>
        <w:tc>
          <w:tcPr>
            <w:tcW w:w="7110" w:type="dxa"/>
            <w:shd w:val="clear" w:color="auto" w:fill="auto"/>
          </w:tcPr>
          <w:p w14:paraId="26F48DA2" w14:textId="578B8987" w:rsidR="002F53B7" w:rsidRPr="00544526" w:rsidRDefault="002F53B7" w:rsidP="00544526">
            <w:pPr>
              <w:contextualSpacing/>
              <w:jc w:val="both"/>
              <w:rPr>
                <w:sz w:val="28"/>
              </w:rPr>
            </w:pPr>
            <w:r w:rsidRPr="00544526">
              <w:rPr>
                <w:sz w:val="28"/>
              </w:rPr>
              <w:t>Сидя или стоя, корпус и конечности в удобном положении, движения свободные</w:t>
            </w:r>
          </w:p>
        </w:tc>
        <w:tc>
          <w:tcPr>
            <w:tcW w:w="1580" w:type="dxa"/>
            <w:shd w:val="clear" w:color="auto" w:fill="auto"/>
          </w:tcPr>
          <w:p w14:paraId="0EEA59B2" w14:textId="6E088EB5" w:rsidR="002F53B7" w:rsidRPr="00544526" w:rsidRDefault="002F53B7" w:rsidP="00544526">
            <w:pPr>
              <w:contextualSpacing/>
              <w:jc w:val="right"/>
              <w:rPr>
                <w:sz w:val="28"/>
              </w:rPr>
            </w:pPr>
            <w:r w:rsidRPr="00544526">
              <w:rPr>
                <w:sz w:val="28"/>
              </w:rPr>
              <w:t>3.2.</w:t>
            </w:r>
          </w:p>
        </w:tc>
        <w:tc>
          <w:tcPr>
            <w:tcW w:w="1580" w:type="dxa"/>
            <w:shd w:val="clear" w:color="auto" w:fill="auto"/>
          </w:tcPr>
          <w:p w14:paraId="4F7FACF9" w14:textId="5957B1C2" w:rsidR="002F53B7" w:rsidRPr="00544526" w:rsidRDefault="002F53B7" w:rsidP="00544526">
            <w:pPr>
              <w:contextualSpacing/>
              <w:jc w:val="right"/>
              <w:rPr>
                <w:sz w:val="28"/>
              </w:rPr>
            </w:pPr>
            <w:r w:rsidRPr="00544526">
              <w:rPr>
                <w:sz w:val="28"/>
              </w:rPr>
              <w:t>-</w:t>
            </w:r>
          </w:p>
        </w:tc>
        <w:tc>
          <w:tcPr>
            <w:tcW w:w="1580" w:type="dxa"/>
            <w:shd w:val="clear" w:color="auto" w:fill="auto"/>
          </w:tcPr>
          <w:p w14:paraId="701BA5D8" w14:textId="144B50FF" w:rsidR="002F53B7" w:rsidRPr="00544526" w:rsidRDefault="002F53B7" w:rsidP="00544526">
            <w:pPr>
              <w:contextualSpacing/>
              <w:jc w:val="right"/>
              <w:rPr>
                <w:sz w:val="28"/>
              </w:rPr>
            </w:pPr>
            <w:r w:rsidRPr="00544526">
              <w:rPr>
                <w:sz w:val="28"/>
              </w:rPr>
              <w:t>-</w:t>
            </w:r>
          </w:p>
        </w:tc>
        <w:tc>
          <w:tcPr>
            <w:tcW w:w="1580" w:type="dxa"/>
            <w:shd w:val="clear" w:color="auto" w:fill="auto"/>
          </w:tcPr>
          <w:p w14:paraId="6FB6440E" w14:textId="286F013B" w:rsidR="002F53B7" w:rsidRPr="00544526" w:rsidRDefault="002F53B7" w:rsidP="00544526">
            <w:pPr>
              <w:contextualSpacing/>
              <w:jc w:val="right"/>
              <w:rPr>
                <w:sz w:val="28"/>
              </w:rPr>
            </w:pPr>
            <w:r w:rsidRPr="00544526">
              <w:rPr>
                <w:sz w:val="28"/>
              </w:rPr>
              <w:t>-</w:t>
            </w:r>
          </w:p>
        </w:tc>
      </w:tr>
      <w:tr w:rsidR="00202CF2" w:rsidRPr="00544526" w14:paraId="1F382977" w14:textId="77777777" w:rsidTr="00544526">
        <w:tc>
          <w:tcPr>
            <w:tcW w:w="790" w:type="dxa"/>
            <w:shd w:val="clear" w:color="auto" w:fill="auto"/>
          </w:tcPr>
          <w:p w14:paraId="788AD07A" w14:textId="19966F26" w:rsidR="002F53B7" w:rsidRPr="00544526" w:rsidRDefault="002F53B7" w:rsidP="00544526">
            <w:pPr>
              <w:contextualSpacing/>
              <w:jc w:val="center"/>
              <w:rPr>
                <w:sz w:val="28"/>
              </w:rPr>
            </w:pPr>
            <w:r w:rsidRPr="00544526">
              <w:rPr>
                <w:sz w:val="28"/>
              </w:rPr>
              <w:t xml:space="preserve">3.3. </w:t>
            </w:r>
          </w:p>
        </w:tc>
        <w:tc>
          <w:tcPr>
            <w:tcW w:w="7110" w:type="dxa"/>
            <w:shd w:val="clear" w:color="auto" w:fill="auto"/>
          </w:tcPr>
          <w:p w14:paraId="006CCF76" w14:textId="22752EC8" w:rsidR="002F53B7" w:rsidRPr="00544526" w:rsidRDefault="002F53B7" w:rsidP="00544526">
            <w:pPr>
              <w:contextualSpacing/>
              <w:jc w:val="both"/>
              <w:rPr>
                <w:sz w:val="28"/>
                <w:vertAlign w:val="superscript"/>
              </w:rPr>
            </w:pPr>
            <w:r w:rsidRPr="00544526">
              <w:rPr>
                <w:sz w:val="28"/>
              </w:rPr>
              <w:t>Сидя или стояв наклонном положении под углом до 30</w:t>
            </w:r>
            <w:r w:rsidR="00E91F04" w:rsidRPr="00544526">
              <w:rPr>
                <w:sz w:val="28"/>
                <w:vertAlign w:val="superscript"/>
              </w:rPr>
              <w:t>0</w:t>
            </w:r>
          </w:p>
        </w:tc>
        <w:tc>
          <w:tcPr>
            <w:tcW w:w="1580" w:type="dxa"/>
            <w:shd w:val="clear" w:color="auto" w:fill="auto"/>
          </w:tcPr>
          <w:p w14:paraId="695F8E26" w14:textId="36BC3BD7" w:rsidR="002F53B7" w:rsidRPr="00544526" w:rsidRDefault="00E91F04" w:rsidP="00544526">
            <w:pPr>
              <w:contextualSpacing/>
              <w:jc w:val="right"/>
              <w:rPr>
                <w:sz w:val="28"/>
              </w:rPr>
            </w:pPr>
            <w:r w:rsidRPr="00544526">
              <w:rPr>
                <w:sz w:val="28"/>
              </w:rPr>
              <w:t>До 10% времени смены</w:t>
            </w:r>
          </w:p>
        </w:tc>
        <w:tc>
          <w:tcPr>
            <w:tcW w:w="1580" w:type="dxa"/>
            <w:shd w:val="clear" w:color="auto" w:fill="auto"/>
          </w:tcPr>
          <w:p w14:paraId="11DD2F0F" w14:textId="650C5B45" w:rsidR="002F53B7" w:rsidRPr="00544526" w:rsidRDefault="00E91F04" w:rsidP="00544526">
            <w:pPr>
              <w:contextualSpacing/>
              <w:jc w:val="right"/>
              <w:rPr>
                <w:sz w:val="28"/>
              </w:rPr>
            </w:pPr>
            <w:r w:rsidRPr="00544526">
              <w:rPr>
                <w:sz w:val="28"/>
              </w:rPr>
              <w:t>11-25% времени смены</w:t>
            </w:r>
          </w:p>
        </w:tc>
        <w:tc>
          <w:tcPr>
            <w:tcW w:w="1580" w:type="dxa"/>
            <w:shd w:val="clear" w:color="auto" w:fill="auto"/>
          </w:tcPr>
          <w:p w14:paraId="6D631CED" w14:textId="1590D3ED" w:rsidR="002F53B7" w:rsidRPr="00544526" w:rsidRDefault="00E91F04" w:rsidP="00544526">
            <w:pPr>
              <w:contextualSpacing/>
              <w:jc w:val="right"/>
              <w:rPr>
                <w:sz w:val="28"/>
              </w:rPr>
            </w:pPr>
            <w:r w:rsidRPr="00544526">
              <w:rPr>
                <w:sz w:val="28"/>
              </w:rPr>
              <w:t>26-50% времени смены</w:t>
            </w:r>
          </w:p>
        </w:tc>
        <w:tc>
          <w:tcPr>
            <w:tcW w:w="1580" w:type="dxa"/>
            <w:shd w:val="clear" w:color="auto" w:fill="auto"/>
          </w:tcPr>
          <w:p w14:paraId="0E599F12" w14:textId="066DAA8C" w:rsidR="002F53B7" w:rsidRPr="00544526" w:rsidRDefault="00E91F04" w:rsidP="00544526">
            <w:pPr>
              <w:contextualSpacing/>
              <w:jc w:val="right"/>
              <w:rPr>
                <w:sz w:val="28"/>
              </w:rPr>
            </w:pPr>
            <w:r w:rsidRPr="00544526">
              <w:rPr>
                <w:sz w:val="28"/>
              </w:rPr>
              <w:t>Более 50% времени смены</w:t>
            </w:r>
          </w:p>
        </w:tc>
      </w:tr>
      <w:tr w:rsidR="00202CF2" w:rsidRPr="00544526" w14:paraId="663C38EF" w14:textId="77777777" w:rsidTr="00544526">
        <w:tc>
          <w:tcPr>
            <w:tcW w:w="790" w:type="dxa"/>
            <w:shd w:val="clear" w:color="auto" w:fill="auto"/>
          </w:tcPr>
          <w:p w14:paraId="4684E3BC" w14:textId="4AA7FE28" w:rsidR="00E91F04" w:rsidRPr="00544526" w:rsidRDefault="00E91F04" w:rsidP="00544526">
            <w:pPr>
              <w:contextualSpacing/>
              <w:jc w:val="center"/>
              <w:rPr>
                <w:sz w:val="28"/>
              </w:rPr>
            </w:pPr>
            <w:r w:rsidRPr="00544526">
              <w:rPr>
                <w:sz w:val="28"/>
              </w:rPr>
              <w:t xml:space="preserve">3.4.  </w:t>
            </w:r>
          </w:p>
        </w:tc>
        <w:tc>
          <w:tcPr>
            <w:tcW w:w="7110" w:type="dxa"/>
            <w:shd w:val="clear" w:color="auto" w:fill="auto"/>
          </w:tcPr>
          <w:p w14:paraId="732170EB" w14:textId="2E65E447" w:rsidR="00E91F04" w:rsidRPr="00544526" w:rsidRDefault="00E91F04" w:rsidP="00544526">
            <w:pPr>
              <w:contextualSpacing/>
              <w:jc w:val="both"/>
              <w:rPr>
                <w:sz w:val="28"/>
              </w:rPr>
            </w:pPr>
            <w:r w:rsidRPr="00544526">
              <w:rPr>
                <w:sz w:val="28"/>
              </w:rPr>
              <w:t>Вынужденные наклоны работника до 30</w:t>
            </w:r>
            <w:r w:rsidRPr="00544526">
              <w:rPr>
                <w:sz w:val="28"/>
                <w:vertAlign w:val="superscript"/>
              </w:rPr>
              <w:t>0</w:t>
            </w:r>
            <w:r w:rsidRPr="00544526">
              <w:rPr>
                <w:sz w:val="28"/>
              </w:rPr>
              <w:t>, раз в смену</w:t>
            </w:r>
          </w:p>
        </w:tc>
        <w:tc>
          <w:tcPr>
            <w:tcW w:w="1580" w:type="dxa"/>
            <w:shd w:val="clear" w:color="auto" w:fill="auto"/>
          </w:tcPr>
          <w:p w14:paraId="64F5EE77" w14:textId="16E48BD3" w:rsidR="00E91F04" w:rsidRPr="00544526" w:rsidRDefault="00E91F04" w:rsidP="00544526">
            <w:pPr>
              <w:contextualSpacing/>
              <w:jc w:val="right"/>
              <w:rPr>
                <w:sz w:val="28"/>
              </w:rPr>
            </w:pPr>
            <w:r w:rsidRPr="00544526">
              <w:rPr>
                <w:sz w:val="28"/>
              </w:rPr>
              <w:t>До 50</w:t>
            </w:r>
          </w:p>
        </w:tc>
        <w:tc>
          <w:tcPr>
            <w:tcW w:w="1580" w:type="dxa"/>
            <w:shd w:val="clear" w:color="auto" w:fill="auto"/>
          </w:tcPr>
          <w:p w14:paraId="49CA3840" w14:textId="66629242" w:rsidR="00E91F04" w:rsidRPr="00544526" w:rsidRDefault="00E91F04" w:rsidP="00544526">
            <w:pPr>
              <w:contextualSpacing/>
              <w:jc w:val="right"/>
              <w:rPr>
                <w:sz w:val="28"/>
              </w:rPr>
            </w:pPr>
            <w:r w:rsidRPr="00544526">
              <w:rPr>
                <w:sz w:val="28"/>
              </w:rPr>
              <w:t>От 51до 100</w:t>
            </w:r>
          </w:p>
        </w:tc>
        <w:tc>
          <w:tcPr>
            <w:tcW w:w="1580" w:type="dxa"/>
            <w:shd w:val="clear" w:color="auto" w:fill="auto"/>
          </w:tcPr>
          <w:p w14:paraId="6DDCD41A" w14:textId="7B204268" w:rsidR="00E91F04" w:rsidRPr="00544526" w:rsidRDefault="00E91F04" w:rsidP="00544526">
            <w:pPr>
              <w:contextualSpacing/>
              <w:jc w:val="right"/>
              <w:rPr>
                <w:sz w:val="28"/>
              </w:rPr>
            </w:pPr>
            <w:r w:rsidRPr="00544526">
              <w:rPr>
                <w:sz w:val="28"/>
              </w:rPr>
              <w:t>101-300</w:t>
            </w:r>
          </w:p>
        </w:tc>
        <w:tc>
          <w:tcPr>
            <w:tcW w:w="1580" w:type="dxa"/>
            <w:shd w:val="clear" w:color="auto" w:fill="auto"/>
          </w:tcPr>
          <w:p w14:paraId="4BC1D604" w14:textId="23876E21" w:rsidR="00E91F04" w:rsidRPr="00544526" w:rsidRDefault="00E91F04" w:rsidP="00544526">
            <w:pPr>
              <w:contextualSpacing/>
              <w:jc w:val="right"/>
              <w:rPr>
                <w:sz w:val="28"/>
              </w:rPr>
            </w:pPr>
            <w:r w:rsidRPr="00544526">
              <w:rPr>
                <w:sz w:val="28"/>
              </w:rPr>
              <w:t>Более 300</w:t>
            </w:r>
          </w:p>
        </w:tc>
      </w:tr>
      <w:tr w:rsidR="00202CF2" w:rsidRPr="00544526" w14:paraId="783DF57B" w14:textId="77777777" w:rsidTr="00544526">
        <w:tc>
          <w:tcPr>
            <w:tcW w:w="790" w:type="dxa"/>
            <w:shd w:val="clear" w:color="auto" w:fill="auto"/>
          </w:tcPr>
          <w:p w14:paraId="7118CC43" w14:textId="773E060A" w:rsidR="00E91F04" w:rsidRPr="00544526" w:rsidRDefault="00E91F04" w:rsidP="00544526">
            <w:pPr>
              <w:contextualSpacing/>
              <w:jc w:val="center"/>
              <w:rPr>
                <w:sz w:val="28"/>
              </w:rPr>
            </w:pPr>
            <w:r w:rsidRPr="00544526">
              <w:rPr>
                <w:sz w:val="28"/>
              </w:rPr>
              <w:t>3.5.</w:t>
            </w:r>
          </w:p>
        </w:tc>
        <w:tc>
          <w:tcPr>
            <w:tcW w:w="7110" w:type="dxa"/>
            <w:shd w:val="clear" w:color="auto" w:fill="auto"/>
          </w:tcPr>
          <w:p w14:paraId="5F611814" w14:textId="720BD05E" w:rsidR="00E91F04" w:rsidRPr="00544526" w:rsidRDefault="00E91F04" w:rsidP="00544526">
            <w:pPr>
              <w:contextualSpacing/>
              <w:jc w:val="both"/>
              <w:rPr>
                <w:sz w:val="28"/>
              </w:rPr>
            </w:pPr>
            <w:r w:rsidRPr="00544526">
              <w:rPr>
                <w:sz w:val="28"/>
              </w:rPr>
              <w:t>Пребывание в вынужденной позе (на коленях, на корточках) более 50% времени смены</w:t>
            </w:r>
          </w:p>
        </w:tc>
        <w:tc>
          <w:tcPr>
            <w:tcW w:w="1580" w:type="dxa"/>
            <w:shd w:val="clear" w:color="auto" w:fill="auto"/>
          </w:tcPr>
          <w:p w14:paraId="2AE5AD47" w14:textId="3261F552" w:rsidR="00E91F04" w:rsidRPr="00544526" w:rsidRDefault="00872814" w:rsidP="00544526">
            <w:pPr>
              <w:contextualSpacing/>
              <w:jc w:val="right"/>
              <w:rPr>
                <w:sz w:val="28"/>
              </w:rPr>
            </w:pPr>
            <w:r w:rsidRPr="00544526">
              <w:rPr>
                <w:sz w:val="28"/>
              </w:rPr>
              <w:t>-</w:t>
            </w:r>
          </w:p>
        </w:tc>
        <w:tc>
          <w:tcPr>
            <w:tcW w:w="1580" w:type="dxa"/>
            <w:shd w:val="clear" w:color="auto" w:fill="auto"/>
          </w:tcPr>
          <w:p w14:paraId="483559DB" w14:textId="730D2A8B" w:rsidR="00E91F04" w:rsidRPr="00544526" w:rsidRDefault="00872814" w:rsidP="00544526">
            <w:pPr>
              <w:contextualSpacing/>
              <w:jc w:val="right"/>
              <w:rPr>
                <w:sz w:val="28"/>
              </w:rPr>
            </w:pPr>
            <w:r w:rsidRPr="00544526">
              <w:rPr>
                <w:sz w:val="28"/>
              </w:rPr>
              <w:t>-</w:t>
            </w:r>
          </w:p>
        </w:tc>
        <w:tc>
          <w:tcPr>
            <w:tcW w:w="1580" w:type="dxa"/>
            <w:shd w:val="clear" w:color="auto" w:fill="auto"/>
          </w:tcPr>
          <w:p w14:paraId="41C4F0F6" w14:textId="5B261BF1" w:rsidR="00E91F04" w:rsidRPr="00544526" w:rsidRDefault="00872814" w:rsidP="00544526">
            <w:pPr>
              <w:contextualSpacing/>
              <w:jc w:val="right"/>
              <w:rPr>
                <w:sz w:val="28"/>
              </w:rPr>
            </w:pPr>
            <w:r w:rsidRPr="00544526">
              <w:rPr>
                <w:sz w:val="28"/>
              </w:rPr>
              <w:t>-</w:t>
            </w:r>
          </w:p>
        </w:tc>
        <w:tc>
          <w:tcPr>
            <w:tcW w:w="1580" w:type="dxa"/>
            <w:shd w:val="clear" w:color="auto" w:fill="auto"/>
          </w:tcPr>
          <w:p w14:paraId="3B5CF55E" w14:textId="4E54DD2E" w:rsidR="00E91F04" w:rsidRPr="00544526" w:rsidRDefault="00872814" w:rsidP="00544526">
            <w:pPr>
              <w:contextualSpacing/>
              <w:jc w:val="right"/>
              <w:rPr>
                <w:sz w:val="28"/>
              </w:rPr>
            </w:pPr>
            <w:r w:rsidRPr="00544526">
              <w:rPr>
                <w:sz w:val="28"/>
              </w:rPr>
              <w:t>3.5</w:t>
            </w:r>
          </w:p>
        </w:tc>
      </w:tr>
      <w:tr w:rsidR="00202CF2" w:rsidRPr="00544526" w14:paraId="35C48F2B" w14:textId="77777777" w:rsidTr="00544526">
        <w:tc>
          <w:tcPr>
            <w:tcW w:w="790" w:type="dxa"/>
            <w:shd w:val="clear" w:color="auto" w:fill="auto"/>
          </w:tcPr>
          <w:p w14:paraId="31FCA629" w14:textId="4123478E" w:rsidR="00872814" w:rsidRPr="00544526" w:rsidRDefault="00872814" w:rsidP="00544526">
            <w:pPr>
              <w:contextualSpacing/>
              <w:jc w:val="center"/>
              <w:rPr>
                <w:sz w:val="28"/>
              </w:rPr>
            </w:pPr>
            <w:r w:rsidRPr="00544526">
              <w:rPr>
                <w:sz w:val="28"/>
              </w:rPr>
              <w:lastRenderedPageBreak/>
              <w:t>3.6.</w:t>
            </w:r>
          </w:p>
        </w:tc>
        <w:tc>
          <w:tcPr>
            <w:tcW w:w="7110" w:type="dxa"/>
            <w:shd w:val="clear" w:color="auto" w:fill="auto"/>
          </w:tcPr>
          <w:p w14:paraId="447F4970" w14:textId="3E6FA2C1" w:rsidR="00872814" w:rsidRPr="00544526" w:rsidRDefault="00872814" w:rsidP="00544526">
            <w:pPr>
              <w:contextualSpacing/>
              <w:jc w:val="both"/>
              <w:rPr>
                <w:sz w:val="28"/>
              </w:rPr>
            </w:pPr>
            <w:r w:rsidRPr="00544526">
              <w:rPr>
                <w:sz w:val="28"/>
              </w:rPr>
              <w:t>Ходьба при непостоянном рабочем месте, км за смену</w:t>
            </w:r>
          </w:p>
        </w:tc>
        <w:tc>
          <w:tcPr>
            <w:tcW w:w="1580" w:type="dxa"/>
            <w:shd w:val="clear" w:color="auto" w:fill="auto"/>
          </w:tcPr>
          <w:p w14:paraId="62311FA8" w14:textId="5BC39C48" w:rsidR="00872814" w:rsidRPr="00544526" w:rsidRDefault="00872814" w:rsidP="00544526">
            <w:pPr>
              <w:contextualSpacing/>
              <w:jc w:val="right"/>
              <w:rPr>
                <w:sz w:val="28"/>
              </w:rPr>
            </w:pPr>
            <w:r w:rsidRPr="00544526">
              <w:rPr>
                <w:sz w:val="28"/>
              </w:rPr>
              <w:t>-</w:t>
            </w:r>
          </w:p>
        </w:tc>
        <w:tc>
          <w:tcPr>
            <w:tcW w:w="1580" w:type="dxa"/>
            <w:shd w:val="clear" w:color="auto" w:fill="auto"/>
          </w:tcPr>
          <w:p w14:paraId="1198654C" w14:textId="0EAF1F82" w:rsidR="00872814" w:rsidRPr="00544526" w:rsidRDefault="00872814" w:rsidP="00544526">
            <w:pPr>
              <w:contextualSpacing/>
              <w:jc w:val="right"/>
              <w:rPr>
                <w:sz w:val="28"/>
              </w:rPr>
            </w:pPr>
            <w:r w:rsidRPr="00544526">
              <w:rPr>
                <w:sz w:val="28"/>
              </w:rPr>
              <w:t>До 7</w:t>
            </w:r>
          </w:p>
        </w:tc>
        <w:tc>
          <w:tcPr>
            <w:tcW w:w="1580" w:type="dxa"/>
            <w:shd w:val="clear" w:color="auto" w:fill="auto"/>
          </w:tcPr>
          <w:p w14:paraId="1E72D25A" w14:textId="5EC20125" w:rsidR="00872814" w:rsidRPr="00544526" w:rsidRDefault="00872814" w:rsidP="00544526">
            <w:pPr>
              <w:contextualSpacing/>
              <w:jc w:val="right"/>
              <w:rPr>
                <w:sz w:val="28"/>
              </w:rPr>
            </w:pPr>
            <w:r w:rsidRPr="00544526">
              <w:rPr>
                <w:sz w:val="28"/>
              </w:rPr>
              <w:t>До 14</w:t>
            </w:r>
          </w:p>
        </w:tc>
        <w:tc>
          <w:tcPr>
            <w:tcW w:w="1580" w:type="dxa"/>
            <w:shd w:val="clear" w:color="auto" w:fill="auto"/>
          </w:tcPr>
          <w:p w14:paraId="35FC93F3" w14:textId="08675043" w:rsidR="00872814" w:rsidRPr="00544526" w:rsidRDefault="00872814" w:rsidP="00544526">
            <w:pPr>
              <w:contextualSpacing/>
              <w:jc w:val="right"/>
              <w:rPr>
                <w:sz w:val="28"/>
              </w:rPr>
            </w:pPr>
            <w:r w:rsidRPr="00544526">
              <w:rPr>
                <w:sz w:val="28"/>
              </w:rPr>
              <w:t>До 17</w:t>
            </w:r>
          </w:p>
        </w:tc>
      </w:tr>
      <w:tr w:rsidR="00202CF2" w:rsidRPr="00544526" w14:paraId="05C97B6D" w14:textId="77777777" w:rsidTr="00544526">
        <w:tc>
          <w:tcPr>
            <w:tcW w:w="790" w:type="dxa"/>
            <w:shd w:val="clear" w:color="auto" w:fill="auto"/>
          </w:tcPr>
          <w:p w14:paraId="2F1E8C88" w14:textId="54B8D9A6" w:rsidR="00872814" w:rsidRPr="00544526" w:rsidRDefault="00872814" w:rsidP="00544526">
            <w:pPr>
              <w:contextualSpacing/>
              <w:jc w:val="center"/>
              <w:rPr>
                <w:sz w:val="28"/>
              </w:rPr>
            </w:pPr>
            <w:r w:rsidRPr="00544526">
              <w:rPr>
                <w:sz w:val="28"/>
              </w:rPr>
              <w:t>4.</w:t>
            </w:r>
          </w:p>
        </w:tc>
        <w:tc>
          <w:tcPr>
            <w:tcW w:w="7110" w:type="dxa"/>
            <w:shd w:val="clear" w:color="auto" w:fill="auto"/>
          </w:tcPr>
          <w:p w14:paraId="4202172C" w14:textId="7B841AA3" w:rsidR="00872814" w:rsidRPr="00544526" w:rsidRDefault="00872814" w:rsidP="00544526">
            <w:pPr>
              <w:contextualSpacing/>
              <w:jc w:val="both"/>
              <w:rPr>
                <w:sz w:val="28"/>
              </w:rPr>
            </w:pPr>
            <w:r w:rsidRPr="00544526">
              <w:rPr>
                <w:sz w:val="28"/>
              </w:rPr>
              <w:t>Длительность сосредоточенного наблюдения, % времени смены</w:t>
            </w:r>
          </w:p>
        </w:tc>
        <w:tc>
          <w:tcPr>
            <w:tcW w:w="1580" w:type="dxa"/>
            <w:shd w:val="clear" w:color="auto" w:fill="auto"/>
          </w:tcPr>
          <w:p w14:paraId="653FBDB0" w14:textId="31B808D6" w:rsidR="00872814" w:rsidRPr="00544526" w:rsidRDefault="00872814" w:rsidP="00544526">
            <w:pPr>
              <w:contextualSpacing/>
              <w:jc w:val="right"/>
              <w:rPr>
                <w:sz w:val="28"/>
              </w:rPr>
            </w:pPr>
            <w:r w:rsidRPr="00544526">
              <w:rPr>
                <w:sz w:val="28"/>
              </w:rPr>
              <w:t>До 25</w:t>
            </w:r>
          </w:p>
        </w:tc>
        <w:tc>
          <w:tcPr>
            <w:tcW w:w="1580" w:type="dxa"/>
            <w:shd w:val="clear" w:color="auto" w:fill="auto"/>
          </w:tcPr>
          <w:p w14:paraId="595CE672" w14:textId="0A4C1D70" w:rsidR="00872814" w:rsidRPr="00544526" w:rsidRDefault="00872814" w:rsidP="00544526">
            <w:pPr>
              <w:contextualSpacing/>
              <w:jc w:val="right"/>
              <w:rPr>
                <w:sz w:val="28"/>
              </w:rPr>
            </w:pPr>
            <w:r w:rsidRPr="00544526">
              <w:rPr>
                <w:sz w:val="28"/>
              </w:rPr>
              <w:t>От 26до 50</w:t>
            </w:r>
          </w:p>
        </w:tc>
        <w:tc>
          <w:tcPr>
            <w:tcW w:w="1580" w:type="dxa"/>
            <w:shd w:val="clear" w:color="auto" w:fill="auto"/>
          </w:tcPr>
          <w:p w14:paraId="5C0197A0" w14:textId="180FCA44" w:rsidR="00872814" w:rsidRPr="00544526" w:rsidRDefault="00872814" w:rsidP="00544526">
            <w:pPr>
              <w:contextualSpacing/>
              <w:jc w:val="right"/>
              <w:rPr>
                <w:sz w:val="28"/>
              </w:rPr>
            </w:pPr>
            <w:r w:rsidRPr="00544526">
              <w:rPr>
                <w:sz w:val="28"/>
              </w:rPr>
              <w:t>От 51 до 75</w:t>
            </w:r>
          </w:p>
        </w:tc>
        <w:tc>
          <w:tcPr>
            <w:tcW w:w="1580" w:type="dxa"/>
            <w:shd w:val="clear" w:color="auto" w:fill="auto"/>
          </w:tcPr>
          <w:p w14:paraId="4422CAC3" w14:textId="171D54F6" w:rsidR="00872814" w:rsidRPr="00544526" w:rsidRDefault="00872814" w:rsidP="00544526">
            <w:pPr>
              <w:contextualSpacing/>
              <w:jc w:val="right"/>
              <w:rPr>
                <w:sz w:val="28"/>
              </w:rPr>
            </w:pPr>
            <w:r w:rsidRPr="00544526">
              <w:rPr>
                <w:sz w:val="28"/>
              </w:rPr>
              <w:t>От 76 до 85</w:t>
            </w:r>
          </w:p>
        </w:tc>
      </w:tr>
      <w:tr w:rsidR="00202CF2" w:rsidRPr="00544526" w14:paraId="5F126749" w14:textId="77777777" w:rsidTr="00544526">
        <w:tc>
          <w:tcPr>
            <w:tcW w:w="790" w:type="dxa"/>
            <w:shd w:val="clear" w:color="auto" w:fill="auto"/>
          </w:tcPr>
          <w:p w14:paraId="76B3B52C" w14:textId="0AEB021C" w:rsidR="00872814" w:rsidRPr="00544526" w:rsidRDefault="00872814" w:rsidP="00544526">
            <w:pPr>
              <w:contextualSpacing/>
              <w:jc w:val="center"/>
              <w:rPr>
                <w:sz w:val="28"/>
              </w:rPr>
            </w:pPr>
            <w:r w:rsidRPr="00544526">
              <w:rPr>
                <w:sz w:val="28"/>
              </w:rPr>
              <w:t xml:space="preserve">5. </w:t>
            </w:r>
          </w:p>
        </w:tc>
        <w:tc>
          <w:tcPr>
            <w:tcW w:w="7110" w:type="dxa"/>
            <w:shd w:val="clear" w:color="auto" w:fill="auto"/>
          </w:tcPr>
          <w:p w14:paraId="673A4148" w14:textId="24863B5C" w:rsidR="00872814" w:rsidRPr="00544526" w:rsidRDefault="00872814" w:rsidP="00544526">
            <w:pPr>
              <w:contextualSpacing/>
              <w:jc w:val="both"/>
              <w:rPr>
                <w:sz w:val="28"/>
              </w:rPr>
            </w:pPr>
            <w:r w:rsidRPr="00544526">
              <w:rPr>
                <w:sz w:val="28"/>
              </w:rPr>
              <w:t>Число рабочих приемов в час</w:t>
            </w:r>
          </w:p>
        </w:tc>
        <w:tc>
          <w:tcPr>
            <w:tcW w:w="1580" w:type="dxa"/>
            <w:shd w:val="clear" w:color="auto" w:fill="auto"/>
          </w:tcPr>
          <w:p w14:paraId="40E7615D" w14:textId="31C73E96" w:rsidR="00872814" w:rsidRPr="00544526" w:rsidRDefault="00872814" w:rsidP="00544526">
            <w:pPr>
              <w:contextualSpacing/>
              <w:jc w:val="right"/>
              <w:rPr>
                <w:sz w:val="28"/>
              </w:rPr>
            </w:pPr>
            <w:r w:rsidRPr="00544526">
              <w:rPr>
                <w:sz w:val="28"/>
              </w:rPr>
              <w:t>15</w:t>
            </w:r>
          </w:p>
        </w:tc>
        <w:tc>
          <w:tcPr>
            <w:tcW w:w="1580" w:type="dxa"/>
            <w:shd w:val="clear" w:color="auto" w:fill="auto"/>
          </w:tcPr>
          <w:p w14:paraId="078F1072" w14:textId="3DB3A371" w:rsidR="00872814" w:rsidRPr="00544526" w:rsidRDefault="00872814" w:rsidP="00544526">
            <w:pPr>
              <w:contextualSpacing/>
              <w:jc w:val="right"/>
              <w:rPr>
                <w:sz w:val="28"/>
              </w:rPr>
            </w:pPr>
            <w:r w:rsidRPr="00544526">
              <w:rPr>
                <w:sz w:val="28"/>
              </w:rPr>
              <w:t>16-35</w:t>
            </w:r>
          </w:p>
        </w:tc>
        <w:tc>
          <w:tcPr>
            <w:tcW w:w="1580" w:type="dxa"/>
            <w:shd w:val="clear" w:color="auto" w:fill="auto"/>
          </w:tcPr>
          <w:p w14:paraId="167688DC" w14:textId="6AF865D3" w:rsidR="00872814" w:rsidRPr="00544526" w:rsidRDefault="00872814" w:rsidP="00544526">
            <w:pPr>
              <w:contextualSpacing/>
              <w:jc w:val="right"/>
              <w:rPr>
                <w:sz w:val="28"/>
              </w:rPr>
            </w:pPr>
            <w:r w:rsidRPr="00544526">
              <w:rPr>
                <w:sz w:val="28"/>
              </w:rPr>
              <w:t>36-60</w:t>
            </w:r>
          </w:p>
        </w:tc>
        <w:tc>
          <w:tcPr>
            <w:tcW w:w="1580" w:type="dxa"/>
            <w:shd w:val="clear" w:color="auto" w:fill="auto"/>
          </w:tcPr>
          <w:p w14:paraId="5C6D102D" w14:textId="45264576" w:rsidR="00872814" w:rsidRPr="00544526" w:rsidRDefault="00872814" w:rsidP="00544526">
            <w:pPr>
              <w:contextualSpacing/>
              <w:jc w:val="right"/>
              <w:rPr>
                <w:sz w:val="28"/>
              </w:rPr>
            </w:pPr>
            <w:r w:rsidRPr="00544526">
              <w:rPr>
                <w:sz w:val="28"/>
              </w:rPr>
              <w:t>61-110</w:t>
            </w:r>
          </w:p>
        </w:tc>
      </w:tr>
      <w:tr w:rsidR="00202CF2" w:rsidRPr="00544526" w14:paraId="40736B10" w14:textId="77777777" w:rsidTr="00544526">
        <w:tc>
          <w:tcPr>
            <w:tcW w:w="790" w:type="dxa"/>
            <w:shd w:val="clear" w:color="auto" w:fill="auto"/>
          </w:tcPr>
          <w:p w14:paraId="1232FB8E" w14:textId="4F930F5C" w:rsidR="00872814" w:rsidRPr="00544526" w:rsidRDefault="00872814" w:rsidP="00544526">
            <w:pPr>
              <w:contextualSpacing/>
              <w:jc w:val="center"/>
              <w:rPr>
                <w:sz w:val="28"/>
              </w:rPr>
            </w:pPr>
            <w:r w:rsidRPr="00544526">
              <w:rPr>
                <w:sz w:val="28"/>
              </w:rPr>
              <w:t xml:space="preserve">6. </w:t>
            </w:r>
          </w:p>
        </w:tc>
        <w:tc>
          <w:tcPr>
            <w:tcW w:w="7110" w:type="dxa"/>
            <w:shd w:val="clear" w:color="auto" w:fill="auto"/>
          </w:tcPr>
          <w:p w14:paraId="48E93C58" w14:textId="1917E1A3" w:rsidR="00872814" w:rsidRPr="00544526" w:rsidRDefault="00872814" w:rsidP="00544526">
            <w:pPr>
              <w:contextualSpacing/>
              <w:jc w:val="both"/>
              <w:rPr>
                <w:sz w:val="28"/>
              </w:rPr>
            </w:pPr>
            <w:r w:rsidRPr="00544526">
              <w:rPr>
                <w:sz w:val="28"/>
              </w:rPr>
              <w:t>Температура воздуха на рабочем месте</w:t>
            </w:r>
            <w:r w:rsidR="00E028ED" w:rsidRPr="00544526">
              <w:rPr>
                <w:sz w:val="28"/>
              </w:rPr>
              <w:t xml:space="preserve">, </w:t>
            </w:r>
            <w:r w:rsidRPr="00544526">
              <w:rPr>
                <w:sz w:val="28"/>
              </w:rPr>
              <w:t xml:space="preserve"> </w:t>
            </w:r>
            <w:r w:rsidR="00E028ED" w:rsidRPr="00544526">
              <w:rPr>
                <w:sz w:val="28"/>
                <w:vertAlign w:val="superscript"/>
              </w:rPr>
              <w:t>0</w:t>
            </w:r>
            <w:r w:rsidR="00E028ED" w:rsidRPr="00544526">
              <w:rPr>
                <w:sz w:val="28"/>
                <w:lang w:val="en-US"/>
              </w:rPr>
              <w:t>C</w:t>
            </w:r>
            <w:r w:rsidR="00E028ED" w:rsidRPr="00544526">
              <w:rPr>
                <w:sz w:val="28"/>
              </w:rPr>
              <w:t>:</w:t>
            </w:r>
          </w:p>
        </w:tc>
        <w:tc>
          <w:tcPr>
            <w:tcW w:w="1580" w:type="dxa"/>
            <w:shd w:val="clear" w:color="auto" w:fill="auto"/>
          </w:tcPr>
          <w:p w14:paraId="36BCD9EE" w14:textId="77777777" w:rsidR="00872814" w:rsidRPr="00544526" w:rsidRDefault="00872814" w:rsidP="00544526">
            <w:pPr>
              <w:contextualSpacing/>
              <w:jc w:val="right"/>
              <w:rPr>
                <w:sz w:val="28"/>
              </w:rPr>
            </w:pPr>
          </w:p>
        </w:tc>
        <w:tc>
          <w:tcPr>
            <w:tcW w:w="1580" w:type="dxa"/>
            <w:shd w:val="clear" w:color="auto" w:fill="auto"/>
          </w:tcPr>
          <w:p w14:paraId="060150C3" w14:textId="77777777" w:rsidR="00872814" w:rsidRPr="00544526" w:rsidRDefault="00872814" w:rsidP="00544526">
            <w:pPr>
              <w:contextualSpacing/>
              <w:jc w:val="right"/>
              <w:rPr>
                <w:sz w:val="28"/>
              </w:rPr>
            </w:pPr>
          </w:p>
        </w:tc>
        <w:tc>
          <w:tcPr>
            <w:tcW w:w="1580" w:type="dxa"/>
            <w:shd w:val="clear" w:color="auto" w:fill="auto"/>
          </w:tcPr>
          <w:p w14:paraId="7B83FF62" w14:textId="77777777" w:rsidR="00872814" w:rsidRPr="00544526" w:rsidRDefault="00872814" w:rsidP="00544526">
            <w:pPr>
              <w:contextualSpacing/>
              <w:jc w:val="right"/>
              <w:rPr>
                <w:sz w:val="28"/>
              </w:rPr>
            </w:pPr>
          </w:p>
        </w:tc>
        <w:tc>
          <w:tcPr>
            <w:tcW w:w="1580" w:type="dxa"/>
            <w:shd w:val="clear" w:color="auto" w:fill="auto"/>
          </w:tcPr>
          <w:p w14:paraId="11E95BCC" w14:textId="77777777" w:rsidR="00872814" w:rsidRPr="00544526" w:rsidRDefault="00872814" w:rsidP="00544526">
            <w:pPr>
              <w:contextualSpacing/>
              <w:jc w:val="right"/>
              <w:rPr>
                <w:sz w:val="28"/>
              </w:rPr>
            </w:pPr>
          </w:p>
        </w:tc>
      </w:tr>
      <w:tr w:rsidR="00202CF2" w:rsidRPr="00544526" w14:paraId="69E25BBD" w14:textId="77777777" w:rsidTr="00544526">
        <w:tc>
          <w:tcPr>
            <w:tcW w:w="790" w:type="dxa"/>
            <w:shd w:val="clear" w:color="auto" w:fill="auto"/>
          </w:tcPr>
          <w:p w14:paraId="4B57EBAF" w14:textId="382BFE43" w:rsidR="00E028ED" w:rsidRPr="00544526" w:rsidRDefault="00E028ED" w:rsidP="00544526">
            <w:pPr>
              <w:contextualSpacing/>
              <w:jc w:val="center"/>
              <w:rPr>
                <w:sz w:val="28"/>
              </w:rPr>
            </w:pPr>
            <w:r w:rsidRPr="00544526">
              <w:rPr>
                <w:sz w:val="28"/>
              </w:rPr>
              <w:t>6.1.</w:t>
            </w:r>
          </w:p>
        </w:tc>
        <w:tc>
          <w:tcPr>
            <w:tcW w:w="7110" w:type="dxa"/>
            <w:shd w:val="clear" w:color="auto" w:fill="auto"/>
          </w:tcPr>
          <w:p w14:paraId="06F97D35" w14:textId="2BBBE4AF" w:rsidR="00E028ED" w:rsidRPr="00544526" w:rsidRDefault="00E028ED" w:rsidP="00544526">
            <w:pPr>
              <w:contextualSpacing/>
              <w:jc w:val="both"/>
              <w:rPr>
                <w:sz w:val="28"/>
              </w:rPr>
            </w:pPr>
            <w:r w:rsidRPr="00544526">
              <w:rPr>
                <w:sz w:val="28"/>
              </w:rPr>
              <w:t>В помещении:</w:t>
            </w:r>
          </w:p>
        </w:tc>
        <w:tc>
          <w:tcPr>
            <w:tcW w:w="1580" w:type="dxa"/>
            <w:shd w:val="clear" w:color="auto" w:fill="auto"/>
          </w:tcPr>
          <w:p w14:paraId="2C450B8F" w14:textId="77777777" w:rsidR="00E028ED" w:rsidRPr="00544526" w:rsidRDefault="00E028ED" w:rsidP="00544526">
            <w:pPr>
              <w:contextualSpacing/>
              <w:jc w:val="right"/>
              <w:rPr>
                <w:sz w:val="28"/>
              </w:rPr>
            </w:pPr>
          </w:p>
        </w:tc>
        <w:tc>
          <w:tcPr>
            <w:tcW w:w="1580" w:type="dxa"/>
            <w:shd w:val="clear" w:color="auto" w:fill="auto"/>
          </w:tcPr>
          <w:p w14:paraId="6FD9345A" w14:textId="77777777" w:rsidR="00E028ED" w:rsidRPr="00544526" w:rsidRDefault="00E028ED" w:rsidP="00544526">
            <w:pPr>
              <w:contextualSpacing/>
              <w:jc w:val="right"/>
              <w:rPr>
                <w:sz w:val="28"/>
              </w:rPr>
            </w:pPr>
          </w:p>
        </w:tc>
        <w:tc>
          <w:tcPr>
            <w:tcW w:w="1580" w:type="dxa"/>
            <w:shd w:val="clear" w:color="auto" w:fill="auto"/>
          </w:tcPr>
          <w:p w14:paraId="7ABA64DE" w14:textId="77777777" w:rsidR="00E028ED" w:rsidRPr="00544526" w:rsidRDefault="00E028ED" w:rsidP="00544526">
            <w:pPr>
              <w:contextualSpacing/>
              <w:jc w:val="right"/>
              <w:rPr>
                <w:sz w:val="28"/>
              </w:rPr>
            </w:pPr>
          </w:p>
        </w:tc>
        <w:tc>
          <w:tcPr>
            <w:tcW w:w="1580" w:type="dxa"/>
            <w:shd w:val="clear" w:color="auto" w:fill="auto"/>
          </w:tcPr>
          <w:p w14:paraId="5BBC825F" w14:textId="77777777" w:rsidR="00E028ED" w:rsidRPr="00544526" w:rsidRDefault="00E028ED" w:rsidP="00544526">
            <w:pPr>
              <w:contextualSpacing/>
              <w:jc w:val="right"/>
              <w:rPr>
                <w:sz w:val="28"/>
              </w:rPr>
            </w:pPr>
          </w:p>
        </w:tc>
      </w:tr>
      <w:tr w:rsidR="00202CF2" w:rsidRPr="00544526" w14:paraId="7586FEFE" w14:textId="77777777" w:rsidTr="00544526">
        <w:tc>
          <w:tcPr>
            <w:tcW w:w="790" w:type="dxa"/>
            <w:shd w:val="clear" w:color="auto" w:fill="auto"/>
          </w:tcPr>
          <w:p w14:paraId="06F8481F" w14:textId="19B9D3F2" w:rsidR="00E028ED" w:rsidRPr="00544526" w:rsidRDefault="00E028ED" w:rsidP="00544526">
            <w:pPr>
              <w:contextualSpacing/>
              <w:jc w:val="center"/>
              <w:rPr>
                <w:sz w:val="28"/>
              </w:rPr>
            </w:pPr>
            <w:r w:rsidRPr="00544526">
              <w:rPr>
                <w:sz w:val="28"/>
              </w:rPr>
              <w:t>6.1.1.</w:t>
            </w:r>
          </w:p>
        </w:tc>
        <w:tc>
          <w:tcPr>
            <w:tcW w:w="7110" w:type="dxa"/>
            <w:shd w:val="clear" w:color="auto" w:fill="auto"/>
          </w:tcPr>
          <w:p w14:paraId="7DF37FFC" w14:textId="0C32DFA3" w:rsidR="00E028ED" w:rsidRPr="00544526" w:rsidRDefault="00E028ED" w:rsidP="00544526">
            <w:pPr>
              <w:contextualSpacing/>
              <w:jc w:val="both"/>
              <w:rPr>
                <w:sz w:val="28"/>
              </w:rPr>
            </w:pPr>
            <w:r w:rsidRPr="00544526">
              <w:rPr>
                <w:sz w:val="28"/>
              </w:rPr>
              <w:t>Теплый период года</w:t>
            </w:r>
          </w:p>
        </w:tc>
        <w:tc>
          <w:tcPr>
            <w:tcW w:w="1580" w:type="dxa"/>
            <w:shd w:val="clear" w:color="auto" w:fill="auto"/>
          </w:tcPr>
          <w:p w14:paraId="0181E5A1" w14:textId="3FD41B5B" w:rsidR="00E028ED" w:rsidRPr="00544526" w:rsidRDefault="00E028ED" w:rsidP="00544526">
            <w:pPr>
              <w:contextualSpacing/>
              <w:jc w:val="right"/>
              <w:rPr>
                <w:sz w:val="28"/>
              </w:rPr>
            </w:pPr>
            <w:r w:rsidRPr="00544526">
              <w:rPr>
                <w:sz w:val="28"/>
              </w:rPr>
              <w:t>18-20</w:t>
            </w:r>
          </w:p>
        </w:tc>
        <w:tc>
          <w:tcPr>
            <w:tcW w:w="1580" w:type="dxa"/>
            <w:shd w:val="clear" w:color="auto" w:fill="auto"/>
          </w:tcPr>
          <w:p w14:paraId="6F53075C" w14:textId="23EF4861" w:rsidR="00E028ED" w:rsidRPr="00544526" w:rsidRDefault="00E028ED" w:rsidP="00544526">
            <w:pPr>
              <w:contextualSpacing/>
              <w:jc w:val="right"/>
              <w:rPr>
                <w:sz w:val="28"/>
              </w:rPr>
            </w:pPr>
            <w:r w:rsidRPr="00544526">
              <w:rPr>
                <w:sz w:val="28"/>
              </w:rPr>
              <w:t>21-22</w:t>
            </w:r>
          </w:p>
        </w:tc>
        <w:tc>
          <w:tcPr>
            <w:tcW w:w="1580" w:type="dxa"/>
            <w:shd w:val="clear" w:color="auto" w:fill="auto"/>
          </w:tcPr>
          <w:p w14:paraId="5F4E4543" w14:textId="384746C0" w:rsidR="00E028ED" w:rsidRPr="00544526" w:rsidRDefault="00E028ED" w:rsidP="00544526">
            <w:pPr>
              <w:contextualSpacing/>
              <w:jc w:val="right"/>
              <w:rPr>
                <w:sz w:val="28"/>
              </w:rPr>
            </w:pPr>
            <w:r w:rsidRPr="00544526">
              <w:rPr>
                <w:sz w:val="28"/>
              </w:rPr>
              <w:t>23-28</w:t>
            </w:r>
          </w:p>
        </w:tc>
        <w:tc>
          <w:tcPr>
            <w:tcW w:w="1580" w:type="dxa"/>
            <w:shd w:val="clear" w:color="auto" w:fill="auto"/>
          </w:tcPr>
          <w:p w14:paraId="58C415D9" w14:textId="3D832C88" w:rsidR="00E028ED" w:rsidRPr="00544526" w:rsidRDefault="00E028ED" w:rsidP="00544526">
            <w:pPr>
              <w:contextualSpacing/>
              <w:jc w:val="right"/>
              <w:rPr>
                <w:sz w:val="28"/>
              </w:rPr>
            </w:pPr>
            <w:r w:rsidRPr="00544526">
              <w:rPr>
                <w:sz w:val="28"/>
              </w:rPr>
              <w:t>29-32</w:t>
            </w:r>
          </w:p>
        </w:tc>
      </w:tr>
      <w:tr w:rsidR="00202CF2" w:rsidRPr="00544526" w14:paraId="295B86A7" w14:textId="77777777" w:rsidTr="00544526">
        <w:tc>
          <w:tcPr>
            <w:tcW w:w="790" w:type="dxa"/>
            <w:shd w:val="clear" w:color="auto" w:fill="auto"/>
          </w:tcPr>
          <w:p w14:paraId="6A69D06A" w14:textId="347AF3BC" w:rsidR="00E028ED" w:rsidRPr="00544526" w:rsidRDefault="00E028ED" w:rsidP="00544526">
            <w:pPr>
              <w:contextualSpacing/>
              <w:jc w:val="center"/>
              <w:rPr>
                <w:sz w:val="28"/>
              </w:rPr>
            </w:pPr>
            <w:r w:rsidRPr="00544526">
              <w:rPr>
                <w:sz w:val="28"/>
              </w:rPr>
              <w:t>6.1.2.</w:t>
            </w:r>
          </w:p>
        </w:tc>
        <w:tc>
          <w:tcPr>
            <w:tcW w:w="7110" w:type="dxa"/>
            <w:shd w:val="clear" w:color="auto" w:fill="auto"/>
          </w:tcPr>
          <w:p w14:paraId="786D52B6" w14:textId="6ED2D638" w:rsidR="00E028ED" w:rsidRPr="00544526" w:rsidRDefault="00E028ED" w:rsidP="00544526">
            <w:pPr>
              <w:contextualSpacing/>
              <w:jc w:val="both"/>
              <w:rPr>
                <w:sz w:val="28"/>
              </w:rPr>
            </w:pPr>
            <w:r w:rsidRPr="00544526">
              <w:rPr>
                <w:sz w:val="28"/>
              </w:rPr>
              <w:t>Холодный период года</w:t>
            </w:r>
          </w:p>
        </w:tc>
        <w:tc>
          <w:tcPr>
            <w:tcW w:w="1580" w:type="dxa"/>
            <w:shd w:val="clear" w:color="auto" w:fill="auto"/>
          </w:tcPr>
          <w:p w14:paraId="150B1904" w14:textId="3E04AC4E" w:rsidR="00E028ED" w:rsidRPr="00544526" w:rsidRDefault="00E028ED" w:rsidP="00544526">
            <w:pPr>
              <w:contextualSpacing/>
              <w:jc w:val="right"/>
              <w:rPr>
                <w:sz w:val="28"/>
              </w:rPr>
            </w:pPr>
            <w:r w:rsidRPr="00544526">
              <w:rPr>
                <w:sz w:val="28"/>
              </w:rPr>
              <w:t>20-22</w:t>
            </w:r>
          </w:p>
        </w:tc>
        <w:tc>
          <w:tcPr>
            <w:tcW w:w="1580" w:type="dxa"/>
            <w:shd w:val="clear" w:color="auto" w:fill="auto"/>
          </w:tcPr>
          <w:p w14:paraId="65CB5C88" w14:textId="133D70B2" w:rsidR="00E028ED" w:rsidRPr="00544526" w:rsidRDefault="00E028ED" w:rsidP="00544526">
            <w:pPr>
              <w:contextualSpacing/>
              <w:jc w:val="right"/>
              <w:rPr>
                <w:sz w:val="28"/>
              </w:rPr>
            </w:pPr>
            <w:r w:rsidRPr="00544526">
              <w:rPr>
                <w:sz w:val="28"/>
              </w:rPr>
              <w:t>17-19</w:t>
            </w:r>
          </w:p>
        </w:tc>
        <w:tc>
          <w:tcPr>
            <w:tcW w:w="1580" w:type="dxa"/>
            <w:shd w:val="clear" w:color="auto" w:fill="auto"/>
          </w:tcPr>
          <w:p w14:paraId="45A9C272" w14:textId="0D698FA3" w:rsidR="00E028ED" w:rsidRPr="00544526" w:rsidRDefault="00E028ED" w:rsidP="00544526">
            <w:pPr>
              <w:contextualSpacing/>
              <w:jc w:val="right"/>
              <w:rPr>
                <w:sz w:val="28"/>
              </w:rPr>
            </w:pPr>
            <w:r w:rsidRPr="00544526">
              <w:rPr>
                <w:sz w:val="28"/>
              </w:rPr>
              <w:t>15-16</w:t>
            </w:r>
          </w:p>
        </w:tc>
        <w:tc>
          <w:tcPr>
            <w:tcW w:w="1580" w:type="dxa"/>
            <w:shd w:val="clear" w:color="auto" w:fill="auto"/>
          </w:tcPr>
          <w:p w14:paraId="1C955E9E" w14:textId="399E1367" w:rsidR="00E028ED" w:rsidRPr="00544526" w:rsidRDefault="00E028ED" w:rsidP="00544526">
            <w:pPr>
              <w:contextualSpacing/>
              <w:jc w:val="right"/>
              <w:rPr>
                <w:sz w:val="28"/>
              </w:rPr>
            </w:pPr>
            <w:r w:rsidRPr="00544526">
              <w:rPr>
                <w:sz w:val="28"/>
              </w:rPr>
              <w:t>7-14</w:t>
            </w:r>
          </w:p>
        </w:tc>
      </w:tr>
      <w:tr w:rsidR="00202CF2" w:rsidRPr="00544526" w14:paraId="4F10B20A" w14:textId="77777777" w:rsidTr="00544526">
        <w:tc>
          <w:tcPr>
            <w:tcW w:w="790" w:type="dxa"/>
            <w:shd w:val="clear" w:color="auto" w:fill="auto"/>
          </w:tcPr>
          <w:p w14:paraId="2AB76BBF" w14:textId="43ABE11C" w:rsidR="00E028ED" w:rsidRPr="00544526" w:rsidRDefault="00E028ED" w:rsidP="00544526">
            <w:pPr>
              <w:contextualSpacing/>
              <w:jc w:val="center"/>
              <w:rPr>
                <w:sz w:val="28"/>
              </w:rPr>
            </w:pPr>
            <w:r w:rsidRPr="00544526">
              <w:rPr>
                <w:sz w:val="28"/>
              </w:rPr>
              <w:t>6.2.</w:t>
            </w:r>
          </w:p>
        </w:tc>
        <w:tc>
          <w:tcPr>
            <w:tcW w:w="7110" w:type="dxa"/>
            <w:shd w:val="clear" w:color="auto" w:fill="auto"/>
          </w:tcPr>
          <w:p w14:paraId="59AD565A" w14:textId="5571902B" w:rsidR="00E028ED" w:rsidRPr="00544526" w:rsidRDefault="00E028ED" w:rsidP="00544526">
            <w:pPr>
              <w:contextualSpacing/>
              <w:jc w:val="both"/>
              <w:rPr>
                <w:sz w:val="28"/>
              </w:rPr>
            </w:pPr>
            <w:r w:rsidRPr="00544526">
              <w:rPr>
                <w:sz w:val="28"/>
              </w:rPr>
              <w:t>На открытом воздухе</w:t>
            </w:r>
          </w:p>
        </w:tc>
        <w:tc>
          <w:tcPr>
            <w:tcW w:w="1580" w:type="dxa"/>
            <w:shd w:val="clear" w:color="auto" w:fill="auto"/>
          </w:tcPr>
          <w:p w14:paraId="69D69DF9" w14:textId="77777777" w:rsidR="00E028ED" w:rsidRPr="00544526" w:rsidRDefault="00E028ED" w:rsidP="00544526">
            <w:pPr>
              <w:contextualSpacing/>
              <w:jc w:val="right"/>
              <w:rPr>
                <w:sz w:val="28"/>
              </w:rPr>
            </w:pPr>
          </w:p>
        </w:tc>
        <w:tc>
          <w:tcPr>
            <w:tcW w:w="1580" w:type="dxa"/>
            <w:shd w:val="clear" w:color="auto" w:fill="auto"/>
          </w:tcPr>
          <w:p w14:paraId="69774D25" w14:textId="77777777" w:rsidR="00E028ED" w:rsidRPr="00544526" w:rsidRDefault="00E028ED" w:rsidP="00544526">
            <w:pPr>
              <w:contextualSpacing/>
              <w:jc w:val="right"/>
              <w:rPr>
                <w:sz w:val="28"/>
              </w:rPr>
            </w:pPr>
          </w:p>
        </w:tc>
        <w:tc>
          <w:tcPr>
            <w:tcW w:w="1580" w:type="dxa"/>
            <w:shd w:val="clear" w:color="auto" w:fill="auto"/>
          </w:tcPr>
          <w:p w14:paraId="20D76FAB" w14:textId="77777777" w:rsidR="00E028ED" w:rsidRPr="00544526" w:rsidRDefault="00E028ED" w:rsidP="00544526">
            <w:pPr>
              <w:contextualSpacing/>
              <w:jc w:val="right"/>
              <w:rPr>
                <w:sz w:val="28"/>
              </w:rPr>
            </w:pPr>
          </w:p>
        </w:tc>
        <w:tc>
          <w:tcPr>
            <w:tcW w:w="1580" w:type="dxa"/>
            <w:shd w:val="clear" w:color="auto" w:fill="auto"/>
          </w:tcPr>
          <w:p w14:paraId="03E3A3D4" w14:textId="77777777" w:rsidR="00E028ED" w:rsidRPr="00544526" w:rsidRDefault="00E028ED" w:rsidP="00544526">
            <w:pPr>
              <w:contextualSpacing/>
              <w:jc w:val="right"/>
              <w:rPr>
                <w:sz w:val="28"/>
              </w:rPr>
            </w:pPr>
          </w:p>
        </w:tc>
      </w:tr>
      <w:tr w:rsidR="00202CF2" w:rsidRPr="00544526" w14:paraId="7A13FC38" w14:textId="77777777" w:rsidTr="00544526">
        <w:tc>
          <w:tcPr>
            <w:tcW w:w="790" w:type="dxa"/>
            <w:shd w:val="clear" w:color="auto" w:fill="auto"/>
          </w:tcPr>
          <w:p w14:paraId="336B2856" w14:textId="6E7B730D" w:rsidR="00E028ED" w:rsidRPr="00544526" w:rsidRDefault="00E028ED" w:rsidP="00544526">
            <w:pPr>
              <w:contextualSpacing/>
              <w:jc w:val="center"/>
              <w:rPr>
                <w:sz w:val="28"/>
              </w:rPr>
            </w:pPr>
            <w:r w:rsidRPr="00544526">
              <w:rPr>
                <w:sz w:val="28"/>
              </w:rPr>
              <w:t>6.2.1.</w:t>
            </w:r>
          </w:p>
        </w:tc>
        <w:tc>
          <w:tcPr>
            <w:tcW w:w="7110" w:type="dxa"/>
            <w:shd w:val="clear" w:color="auto" w:fill="auto"/>
          </w:tcPr>
          <w:p w14:paraId="30F72A09" w14:textId="642103FD" w:rsidR="00E028ED" w:rsidRPr="00544526" w:rsidRDefault="00E028ED" w:rsidP="00544526">
            <w:pPr>
              <w:contextualSpacing/>
              <w:jc w:val="both"/>
              <w:rPr>
                <w:sz w:val="28"/>
              </w:rPr>
            </w:pPr>
            <w:r w:rsidRPr="00544526">
              <w:rPr>
                <w:sz w:val="28"/>
              </w:rPr>
              <w:t>Летом</w:t>
            </w:r>
          </w:p>
        </w:tc>
        <w:tc>
          <w:tcPr>
            <w:tcW w:w="1580" w:type="dxa"/>
            <w:shd w:val="clear" w:color="auto" w:fill="auto"/>
          </w:tcPr>
          <w:p w14:paraId="151456FE" w14:textId="61A2E490" w:rsidR="00E028ED" w:rsidRPr="00544526" w:rsidRDefault="00E028ED" w:rsidP="00544526">
            <w:pPr>
              <w:contextualSpacing/>
              <w:jc w:val="right"/>
              <w:rPr>
                <w:sz w:val="28"/>
              </w:rPr>
            </w:pPr>
            <w:r w:rsidRPr="00544526">
              <w:rPr>
                <w:sz w:val="28"/>
              </w:rPr>
              <w:t>-</w:t>
            </w:r>
          </w:p>
        </w:tc>
        <w:tc>
          <w:tcPr>
            <w:tcW w:w="1580" w:type="dxa"/>
            <w:shd w:val="clear" w:color="auto" w:fill="auto"/>
          </w:tcPr>
          <w:p w14:paraId="4859F8D5" w14:textId="6205D0E0" w:rsidR="00E028ED" w:rsidRPr="00544526" w:rsidRDefault="00E028ED" w:rsidP="00544526">
            <w:pPr>
              <w:contextualSpacing/>
              <w:jc w:val="right"/>
              <w:rPr>
                <w:sz w:val="28"/>
              </w:rPr>
            </w:pPr>
            <w:r w:rsidRPr="00544526">
              <w:rPr>
                <w:sz w:val="28"/>
              </w:rPr>
              <w:t>-</w:t>
            </w:r>
          </w:p>
        </w:tc>
        <w:tc>
          <w:tcPr>
            <w:tcW w:w="1580" w:type="dxa"/>
            <w:shd w:val="clear" w:color="auto" w:fill="auto"/>
          </w:tcPr>
          <w:p w14:paraId="3EABE3D0" w14:textId="5F7E2FFD" w:rsidR="00E028ED" w:rsidRPr="00544526" w:rsidRDefault="00E028ED" w:rsidP="00544526">
            <w:pPr>
              <w:contextualSpacing/>
              <w:jc w:val="right"/>
              <w:rPr>
                <w:sz w:val="28"/>
              </w:rPr>
            </w:pPr>
            <w:r w:rsidRPr="00544526">
              <w:rPr>
                <w:sz w:val="28"/>
              </w:rPr>
              <w:t>27-35</w:t>
            </w:r>
          </w:p>
        </w:tc>
        <w:tc>
          <w:tcPr>
            <w:tcW w:w="1580" w:type="dxa"/>
            <w:shd w:val="clear" w:color="auto" w:fill="auto"/>
          </w:tcPr>
          <w:p w14:paraId="634F73A2" w14:textId="607C226D" w:rsidR="00E028ED" w:rsidRPr="00544526" w:rsidRDefault="00E028ED" w:rsidP="00544526">
            <w:pPr>
              <w:contextualSpacing/>
              <w:jc w:val="right"/>
              <w:rPr>
                <w:sz w:val="28"/>
              </w:rPr>
            </w:pPr>
            <w:r w:rsidRPr="00544526">
              <w:rPr>
                <w:sz w:val="28"/>
              </w:rPr>
              <w:t>Выше 35</w:t>
            </w:r>
          </w:p>
        </w:tc>
      </w:tr>
      <w:tr w:rsidR="00202CF2" w:rsidRPr="00544526" w14:paraId="75E98DE0" w14:textId="77777777" w:rsidTr="00544526">
        <w:tc>
          <w:tcPr>
            <w:tcW w:w="790" w:type="dxa"/>
            <w:shd w:val="clear" w:color="auto" w:fill="auto"/>
          </w:tcPr>
          <w:p w14:paraId="3C263856" w14:textId="52414D9C" w:rsidR="00453132" w:rsidRPr="00544526" w:rsidRDefault="00453132" w:rsidP="00544526">
            <w:pPr>
              <w:contextualSpacing/>
              <w:jc w:val="center"/>
              <w:rPr>
                <w:sz w:val="28"/>
              </w:rPr>
            </w:pPr>
            <w:r w:rsidRPr="00544526">
              <w:rPr>
                <w:sz w:val="28"/>
              </w:rPr>
              <w:t>6.2.2.</w:t>
            </w:r>
          </w:p>
        </w:tc>
        <w:tc>
          <w:tcPr>
            <w:tcW w:w="7110" w:type="dxa"/>
            <w:shd w:val="clear" w:color="auto" w:fill="auto"/>
          </w:tcPr>
          <w:p w14:paraId="214C1BE7" w14:textId="6826EE13" w:rsidR="00453132" w:rsidRPr="00544526" w:rsidRDefault="00453132" w:rsidP="00544526">
            <w:pPr>
              <w:contextualSpacing/>
              <w:jc w:val="both"/>
              <w:rPr>
                <w:sz w:val="28"/>
              </w:rPr>
            </w:pPr>
            <w:r w:rsidRPr="00544526">
              <w:rPr>
                <w:sz w:val="28"/>
              </w:rPr>
              <w:t>Зимой</w:t>
            </w:r>
          </w:p>
        </w:tc>
        <w:tc>
          <w:tcPr>
            <w:tcW w:w="1580" w:type="dxa"/>
            <w:shd w:val="clear" w:color="auto" w:fill="auto"/>
          </w:tcPr>
          <w:p w14:paraId="7FD72C87" w14:textId="475ADA46" w:rsidR="00453132" w:rsidRPr="00544526" w:rsidRDefault="00453132" w:rsidP="00544526">
            <w:pPr>
              <w:contextualSpacing/>
              <w:jc w:val="right"/>
              <w:rPr>
                <w:sz w:val="28"/>
              </w:rPr>
            </w:pPr>
            <w:r w:rsidRPr="00544526">
              <w:rPr>
                <w:sz w:val="28"/>
              </w:rPr>
              <w:t>-</w:t>
            </w:r>
          </w:p>
        </w:tc>
        <w:tc>
          <w:tcPr>
            <w:tcW w:w="1580" w:type="dxa"/>
            <w:shd w:val="clear" w:color="auto" w:fill="auto"/>
          </w:tcPr>
          <w:p w14:paraId="7CD43F69" w14:textId="413FEAB2" w:rsidR="00453132" w:rsidRPr="00544526" w:rsidRDefault="00453132" w:rsidP="00544526">
            <w:pPr>
              <w:contextualSpacing/>
              <w:jc w:val="right"/>
              <w:rPr>
                <w:sz w:val="28"/>
              </w:rPr>
            </w:pPr>
            <w:r w:rsidRPr="00544526">
              <w:rPr>
                <w:sz w:val="28"/>
              </w:rPr>
              <w:t>0 – (-9)</w:t>
            </w:r>
          </w:p>
        </w:tc>
        <w:tc>
          <w:tcPr>
            <w:tcW w:w="1580" w:type="dxa"/>
            <w:shd w:val="clear" w:color="auto" w:fill="auto"/>
          </w:tcPr>
          <w:p w14:paraId="75918F76" w14:textId="1F553349" w:rsidR="00453132" w:rsidRPr="00544526" w:rsidRDefault="00453132" w:rsidP="00544526">
            <w:pPr>
              <w:contextualSpacing/>
              <w:jc w:val="right"/>
              <w:rPr>
                <w:sz w:val="28"/>
              </w:rPr>
            </w:pPr>
            <w:r w:rsidRPr="00544526">
              <w:rPr>
                <w:sz w:val="28"/>
              </w:rPr>
              <w:t>- (10-20)</w:t>
            </w:r>
          </w:p>
        </w:tc>
        <w:tc>
          <w:tcPr>
            <w:tcW w:w="1580" w:type="dxa"/>
            <w:shd w:val="clear" w:color="auto" w:fill="auto"/>
          </w:tcPr>
          <w:p w14:paraId="6C39867E" w14:textId="06362536" w:rsidR="00453132" w:rsidRPr="00544526" w:rsidRDefault="00453132" w:rsidP="00544526">
            <w:pPr>
              <w:contextualSpacing/>
              <w:jc w:val="right"/>
              <w:rPr>
                <w:sz w:val="28"/>
              </w:rPr>
            </w:pPr>
            <w:r w:rsidRPr="00544526">
              <w:rPr>
                <w:sz w:val="28"/>
              </w:rPr>
              <w:t>Ниже – 20</w:t>
            </w:r>
          </w:p>
        </w:tc>
      </w:tr>
      <w:tr w:rsidR="00202CF2" w:rsidRPr="00544526" w14:paraId="263FADA8" w14:textId="77777777" w:rsidTr="00544526">
        <w:tc>
          <w:tcPr>
            <w:tcW w:w="790" w:type="dxa"/>
            <w:shd w:val="clear" w:color="auto" w:fill="auto"/>
          </w:tcPr>
          <w:p w14:paraId="47F80A70" w14:textId="3866D908" w:rsidR="00453132" w:rsidRPr="00544526" w:rsidRDefault="00453132" w:rsidP="00544526">
            <w:pPr>
              <w:contextualSpacing/>
              <w:jc w:val="center"/>
              <w:rPr>
                <w:sz w:val="28"/>
              </w:rPr>
            </w:pPr>
            <w:r w:rsidRPr="00544526">
              <w:rPr>
                <w:sz w:val="28"/>
              </w:rPr>
              <w:t>7.</w:t>
            </w:r>
          </w:p>
        </w:tc>
        <w:tc>
          <w:tcPr>
            <w:tcW w:w="7110" w:type="dxa"/>
            <w:shd w:val="clear" w:color="auto" w:fill="auto"/>
          </w:tcPr>
          <w:p w14:paraId="11B54FEB" w14:textId="66D7B720" w:rsidR="00453132" w:rsidRPr="00544526" w:rsidRDefault="00453132" w:rsidP="00544526">
            <w:pPr>
              <w:contextualSpacing/>
              <w:jc w:val="both"/>
              <w:rPr>
                <w:sz w:val="28"/>
              </w:rPr>
            </w:pPr>
            <w:r w:rsidRPr="00544526">
              <w:rPr>
                <w:sz w:val="28"/>
              </w:rPr>
              <w:t>Промышленный шум (ПДУ плюс количество дБ, превышающих норму), дБ</w:t>
            </w:r>
          </w:p>
        </w:tc>
        <w:tc>
          <w:tcPr>
            <w:tcW w:w="1580" w:type="dxa"/>
            <w:shd w:val="clear" w:color="auto" w:fill="auto"/>
          </w:tcPr>
          <w:p w14:paraId="73C7AD0E" w14:textId="077A70A4" w:rsidR="00453132" w:rsidRPr="00544526" w:rsidRDefault="00453132" w:rsidP="00544526">
            <w:pPr>
              <w:contextualSpacing/>
              <w:jc w:val="right"/>
              <w:rPr>
                <w:sz w:val="28"/>
              </w:rPr>
            </w:pPr>
            <w:r w:rsidRPr="00544526">
              <w:rPr>
                <w:sz w:val="28"/>
              </w:rPr>
              <w:t>Ниже ПДУ</w:t>
            </w:r>
          </w:p>
        </w:tc>
        <w:tc>
          <w:tcPr>
            <w:tcW w:w="1580" w:type="dxa"/>
            <w:shd w:val="clear" w:color="auto" w:fill="auto"/>
          </w:tcPr>
          <w:p w14:paraId="4E46E540" w14:textId="11B25D77" w:rsidR="00453132" w:rsidRPr="00544526" w:rsidRDefault="00453132" w:rsidP="00544526">
            <w:pPr>
              <w:contextualSpacing/>
              <w:jc w:val="right"/>
              <w:rPr>
                <w:sz w:val="28"/>
              </w:rPr>
            </w:pPr>
            <w:r w:rsidRPr="00544526">
              <w:rPr>
                <w:sz w:val="28"/>
              </w:rPr>
              <w:t>ПДУ (85)</w:t>
            </w:r>
          </w:p>
        </w:tc>
        <w:tc>
          <w:tcPr>
            <w:tcW w:w="1580" w:type="dxa"/>
            <w:shd w:val="clear" w:color="auto" w:fill="auto"/>
          </w:tcPr>
          <w:p w14:paraId="10D5A923" w14:textId="3955C3D4" w:rsidR="00453132" w:rsidRPr="00544526" w:rsidRDefault="00453132" w:rsidP="00544526">
            <w:pPr>
              <w:contextualSpacing/>
              <w:jc w:val="right"/>
              <w:rPr>
                <w:sz w:val="28"/>
              </w:rPr>
            </w:pPr>
            <w:r w:rsidRPr="00544526">
              <w:rPr>
                <w:sz w:val="28"/>
              </w:rPr>
              <w:t>До + (5-10)</w:t>
            </w:r>
          </w:p>
        </w:tc>
        <w:tc>
          <w:tcPr>
            <w:tcW w:w="1580" w:type="dxa"/>
            <w:shd w:val="clear" w:color="auto" w:fill="auto"/>
          </w:tcPr>
          <w:p w14:paraId="6FC651DE" w14:textId="75FDF4BD" w:rsidR="00453132" w:rsidRPr="00544526" w:rsidRDefault="00453132" w:rsidP="00544526">
            <w:pPr>
              <w:contextualSpacing/>
              <w:jc w:val="right"/>
              <w:rPr>
                <w:sz w:val="28"/>
              </w:rPr>
            </w:pPr>
            <w:r w:rsidRPr="00544526">
              <w:rPr>
                <w:sz w:val="28"/>
              </w:rPr>
              <w:t>Более 10</w:t>
            </w:r>
          </w:p>
        </w:tc>
      </w:tr>
      <w:tr w:rsidR="00202CF2" w:rsidRPr="00544526" w14:paraId="6194FABA" w14:textId="77777777" w:rsidTr="00544526">
        <w:tc>
          <w:tcPr>
            <w:tcW w:w="790" w:type="dxa"/>
            <w:shd w:val="clear" w:color="auto" w:fill="auto"/>
          </w:tcPr>
          <w:p w14:paraId="57FC704B" w14:textId="28A541C1" w:rsidR="00453132" w:rsidRPr="00544526" w:rsidRDefault="00453132" w:rsidP="00544526">
            <w:pPr>
              <w:contextualSpacing/>
              <w:jc w:val="center"/>
              <w:rPr>
                <w:sz w:val="28"/>
              </w:rPr>
            </w:pPr>
            <w:r w:rsidRPr="00544526">
              <w:rPr>
                <w:sz w:val="28"/>
              </w:rPr>
              <w:t>8.</w:t>
            </w:r>
          </w:p>
        </w:tc>
        <w:tc>
          <w:tcPr>
            <w:tcW w:w="7110" w:type="dxa"/>
            <w:shd w:val="clear" w:color="auto" w:fill="auto"/>
          </w:tcPr>
          <w:p w14:paraId="0A6CCC69" w14:textId="2212DFB0" w:rsidR="00453132" w:rsidRPr="00544526" w:rsidRDefault="00453132" w:rsidP="00544526">
            <w:pPr>
              <w:contextualSpacing/>
              <w:jc w:val="both"/>
              <w:rPr>
                <w:sz w:val="28"/>
              </w:rPr>
            </w:pPr>
            <w:r w:rsidRPr="00544526">
              <w:rPr>
                <w:sz w:val="28"/>
              </w:rPr>
              <w:t>Вибрация (ПДУ плюс количество дБ, превышающих норму), дБ</w:t>
            </w:r>
          </w:p>
        </w:tc>
        <w:tc>
          <w:tcPr>
            <w:tcW w:w="1580" w:type="dxa"/>
            <w:shd w:val="clear" w:color="auto" w:fill="auto"/>
          </w:tcPr>
          <w:p w14:paraId="0AEA7F7C" w14:textId="3BB06A03" w:rsidR="00453132" w:rsidRPr="00544526" w:rsidRDefault="00453132" w:rsidP="00544526">
            <w:pPr>
              <w:contextualSpacing/>
              <w:jc w:val="right"/>
              <w:rPr>
                <w:sz w:val="28"/>
              </w:rPr>
            </w:pPr>
            <w:r w:rsidRPr="00544526">
              <w:rPr>
                <w:sz w:val="28"/>
              </w:rPr>
              <w:t>Ниже ПДУ</w:t>
            </w:r>
          </w:p>
        </w:tc>
        <w:tc>
          <w:tcPr>
            <w:tcW w:w="1580" w:type="dxa"/>
            <w:shd w:val="clear" w:color="auto" w:fill="auto"/>
          </w:tcPr>
          <w:p w14:paraId="61297962" w14:textId="2ABB0149" w:rsidR="00453132" w:rsidRPr="00544526" w:rsidRDefault="00453132" w:rsidP="00544526">
            <w:pPr>
              <w:contextualSpacing/>
              <w:jc w:val="right"/>
              <w:rPr>
                <w:sz w:val="28"/>
              </w:rPr>
            </w:pPr>
            <w:r w:rsidRPr="00544526">
              <w:rPr>
                <w:sz w:val="28"/>
              </w:rPr>
              <w:t>ПДУ (92)</w:t>
            </w:r>
          </w:p>
        </w:tc>
        <w:tc>
          <w:tcPr>
            <w:tcW w:w="1580" w:type="dxa"/>
            <w:shd w:val="clear" w:color="auto" w:fill="auto"/>
          </w:tcPr>
          <w:p w14:paraId="0F228D6E" w14:textId="32F93E85" w:rsidR="00453132" w:rsidRPr="00544526" w:rsidRDefault="00453132" w:rsidP="00544526">
            <w:pPr>
              <w:contextualSpacing/>
              <w:jc w:val="right"/>
              <w:rPr>
                <w:sz w:val="28"/>
              </w:rPr>
            </w:pPr>
            <w:r w:rsidRPr="00544526">
              <w:rPr>
                <w:sz w:val="28"/>
              </w:rPr>
              <w:t>До + (3-6)</w:t>
            </w:r>
          </w:p>
        </w:tc>
        <w:tc>
          <w:tcPr>
            <w:tcW w:w="1580" w:type="dxa"/>
            <w:shd w:val="clear" w:color="auto" w:fill="auto"/>
          </w:tcPr>
          <w:p w14:paraId="3B986CDC" w14:textId="4778E738" w:rsidR="00453132" w:rsidRPr="00544526" w:rsidRDefault="00453132" w:rsidP="00544526">
            <w:pPr>
              <w:contextualSpacing/>
              <w:jc w:val="right"/>
              <w:rPr>
                <w:sz w:val="28"/>
              </w:rPr>
            </w:pPr>
            <w:r w:rsidRPr="00544526">
              <w:rPr>
                <w:sz w:val="28"/>
              </w:rPr>
              <w:t>Более 7</w:t>
            </w:r>
          </w:p>
        </w:tc>
      </w:tr>
      <w:tr w:rsidR="00202CF2" w:rsidRPr="00544526" w14:paraId="63ACD476" w14:textId="77777777" w:rsidTr="00544526">
        <w:tc>
          <w:tcPr>
            <w:tcW w:w="790" w:type="dxa"/>
            <w:shd w:val="clear" w:color="auto" w:fill="auto"/>
          </w:tcPr>
          <w:p w14:paraId="1EB29CC9" w14:textId="068E7772" w:rsidR="00453132" w:rsidRPr="00544526" w:rsidRDefault="00453132" w:rsidP="00544526">
            <w:pPr>
              <w:contextualSpacing/>
              <w:jc w:val="center"/>
              <w:rPr>
                <w:sz w:val="28"/>
              </w:rPr>
            </w:pPr>
            <w:r w:rsidRPr="00544526">
              <w:rPr>
                <w:sz w:val="28"/>
              </w:rPr>
              <w:t>9.</w:t>
            </w:r>
          </w:p>
        </w:tc>
        <w:tc>
          <w:tcPr>
            <w:tcW w:w="7110" w:type="dxa"/>
            <w:shd w:val="clear" w:color="auto" w:fill="auto"/>
          </w:tcPr>
          <w:p w14:paraId="453581CB" w14:textId="23B034A6" w:rsidR="00453132" w:rsidRPr="00544526" w:rsidRDefault="00D8528E" w:rsidP="00544526">
            <w:pPr>
              <w:contextualSpacing/>
              <w:jc w:val="both"/>
              <w:rPr>
                <w:sz w:val="28"/>
              </w:rPr>
            </w:pPr>
            <w:r w:rsidRPr="00544526">
              <w:rPr>
                <w:sz w:val="28"/>
              </w:rPr>
              <w:t>Токсические вещества, кратность превышающая ПДК</w:t>
            </w:r>
          </w:p>
        </w:tc>
        <w:tc>
          <w:tcPr>
            <w:tcW w:w="1580" w:type="dxa"/>
            <w:shd w:val="clear" w:color="auto" w:fill="auto"/>
          </w:tcPr>
          <w:p w14:paraId="30C11A1F" w14:textId="700585B4" w:rsidR="00453132" w:rsidRPr="00544526" w:rsidRDefault="00D8528E" w:rsidP="00544526">
            <w:pPr>
              <w:contextualSpacing/>
              <w:jc w:val="right"/>
              <w:rPr>
                <w:sz w:val="28"/>
              </w:rPr>
            </w:pPr>
            <w:r w:rsidRPr="00544526">
              <w:rPr>
                <w:sz w:val="28"/>
              </w:rPr>
              <w:t>Ниже ПДК</w:t>
            </w:r>
          </w:p>
        </w:tc>
        <w:tc>
          <w:tcPr>
            <w:tcW w:w="1580" w:type="dxa"/>
            <w:shd w:val="clear" w:color="auto" w:fill="auto"/>
          </w:tcPr>
          <w:p w14:paraId="7B13D4C6" w14:textId="79264F00" w:rsidR="00453132" w:rsidRPr="00544526" w:rsidRDefault="00D8528E" w:rsidP="00544526">
            <w:pPr>
              <w:contextualSpacing/>
              <w:jc w:val="right"/>
              <w:rPr>
                <w:sz w:val="28"/>
              </w:rPr>
            </w:pPr>
            <w:r w:rsidRPr="00544526">
              <w:rPr>
                <w:sz w:val="28"/>
              </w:rPr>
              <w:t>ПДК</w:t>
            </w:r>
          </w:p>
        </w:tc>
        <w:tc>
          <w:tcPr>
            <w:tcW w:w="1580" w:type="dxa"/>
            <w:shd w:val="clear" w:color="auto" w:fill="auto"/>
          </w:tcPr>
          <w:p w14:paraId="42D6B501" w14:textId="5B6275CD" w:rsidR="00453132" w:rsidRPr="00544526" w:rsidRDefault="00D8528E" w:rsidP="00544526">
            <w:pPr>
              <w:contextualSpacing/>
              <w:jc w:val="right"/>
              <w:rPr>
                <w:sz w:val="28"/>
              </w:rPr>
            </w:pPr>
            <w:r w:rsidRPr="00544526">
              <w:rPr>
                <w:sz w:val="28"/>
              </w:rPr>
              <w:t>До 2,5</w:t>
            </w:r>
          </w:p>
        </w:tc>
        <w:tc>
          <w:tcPr>
            <w:tcW w:w="1580" w:type="dxa"/>
            <w:shd w:val="clear" w:color="auto" w:fill="auto"/>
          </w:tcPr>
          <w:p w14:paraId="41EAB19E" w14:textId="50A316D1" w:rsidR="00453132" w:rsidRPr="00544526" w:rsidRDefault="00D8528E" w:rsidP="00544526">
            <w:pPr>
              <w:contextualSpacing/>
              <w:jc w:val="right"/>
              <w:rPr>
                <w:sz w:val="28"/>
              </w:rPr>
            </w:pPr>
            <w:r w:rsidRPr="00544526">
              <w:rPr>
                <w:sz w:val="28"/>
              </w:rPr>
              <w:t>До 4</w:t>
            </w:r>
          </w:p>
        </w:tc>
      </w:tr>
      <w:tr w:rsidR="00202CF2" w:rsidRPr="00544526" w14:paraId="757F6FEB" w14:textId="77777777" w:rsidTr="00544526">
        <w:tc>
          <w:tcPr>
            <w:tcW w:w="790" w:type="dxa"/>
            <w:shd w:val="clear" w:color="auto" w:fill="auto"/>
          </w:tcPr>
          <w:p w14:paraId="0B2D68BF" w14:textId="41A33BBB" w:rsidR="00D8528E" w:rsidRPr="00544526" w:rsidRDefault="00D8528E" w:rsidP="00544526">
            <w:pPr>
              <w:contextualSpacing/>
              <w:jc w:val="center"/>
              <w:rPr>
                <w:sz w:val="28"/>
              </w:rPr>
            </w:pPr>
            <w:r w:rsidRPr="00544526">
              <w:rPr>
                <w:sz w:val="28"/>
              </w:rPr>
              <w:t>10.</w:t>
            </w:r>
          </w:p>
        </w:tc>
        <w:tc>
          <w:tcPr>
            <w:tcW w:w="7110" w:type="dxa"/>
            <w:shd w:val="clear" w:color="auto" w:fill="auto"/>
          </w:tcPr>
          <w:p w14:paraId="68182055" w14:textId="35EE7C39" w:rsidR="00D8528E" w:rsidRPr="00544526" w:rsidRDefault="00D8528E" w:rsidP="00544526">
            <w:pPr>
              <w:contextualSpacing/>
              <w:jc w:val="both"/>
              <w:rPr>
                <w:sz w:val="28"/>
              </w:rPr>
            </w:pPr>
            <w:r w:rsidRPr="00544526">
              <w:rPr>
                <w:sz w:val="28"/>
              </w:rPr>
              <w:t>Промышленная пыль, кратность превышающая ПДК</w:t>
            </w:r>
          </w:p>
        </w:tc>
        <w:tc>
          <w:tcPr>
            <w:tcW w:w="1580" w:type="dxa"/>
            <w:shd w:val="clear" w:color="auto" w:fill="auto"/>
          </w:tcPr>
          <w:p w14:paraId="009D3885" w14:textId="0A1E682D" w:rsidR="00D8528E" w:rsidRPr="00544526" w:rsidRDefault="00D8528E" w:rsidP="00544526">
            <w:pPr>
              <w:contextualSpacing/>
              <w:jc w:val="right"/>
              <w:rPr>
                <w:sz w:val="28"/>
              </w:rPr>
            </w:pPr>
            <w:r w:rsidRPr="00544526">
              <w:rPr>
                <w:sz w:val="28"/>
              </w:rPr>
              <w:t>Ниже ПДК</w:t>
            </w:r>
          </w:p>
        </w:tc>
        <w:tc>
          <w:tcPr>
            <w:tcW w:w="1580" w:type="dxa"/>
            <w:shd w:val="clear" w:color="auto" w:fill="auto"/>
          </w:tcPr>
          <w:p w14:paraId="2A8DFF6A" w14:textId="0364006A" w:rsidR="00D8528E" w:rsidRPr="00544526" w:rsidRDefault="00D8528E" w:rsidP="00544526">
            <w:pPr>
              <w:contextualSpacing/>
              <w:jc w:val="right"/>
              <w:rPr>
                <w:sz w:val="28"/>
              </w:rPr>
            </w:pPr>
            <w:r w:rsidRPr="00544526">
              <w:rPr>
                <w:sz w:val="28"/>
              </w:rPr>
              <w:t>ПДК</w:t>
            </w:r>
          </w:p>
        </w:tc>
        <w:tc>
          <w:tcPr>
            <w:tcW w:w="1580" w:type="dxa"/>
            <w:shd w:val="clear" w:color="auto" w:fill="auto"/>
          </w:tcPr>
          <w:p w14:paraId="248C48B9" w14:textId="7233FEF5" w:rsidR="00D8528E" w:rsidRPr="00544526" w:rsidRDefault="00D8528E" w:rsidP="00544526">
            <w:pPr>
              <w:contextualSpacing/>
              <w:jc w:val="right"/>
              <w:rPr>
                <w:sz w:val="28"/>
              </w:rPr>
            </w:pPr>
            <w:r w:rsidRPr="00544526">
              <w:rPr>
                <w:sz w:val="28"/>
              </w:rPr>
              <w:t>До 5</w:t>
            </w:r>
          </w:p>
        </w:tc>
        <w:tc>
          <w:tcPr>
            <w:tcW w:w="1580" w:type="dxa"/>
            <w:shd w:val="clear" w:color="auto" w:fill="auto"/>
          </w:tcPr>
          <w:p w14:paraId="34CE9D90" w14:textId="52782078" w:rsidR="00D8528E" w:rsidRPr="00544526" w:rsidRDefault="00D8528E" w:rsidP="00544526">
            <w:pPr>
              <w:contextualSpacing/>
              <w:jc w:val="right"/>
              <w:rPr>
                <w:sz w:val="28"/>
              </w:rPr>
            </w:pPr>
            <w:r w:rsidRPr="00544526">
              <w:rPr>
                <w:sz w:val="28"/>
              </w:rPr>
              <w:t>До 10</w:t>
            </w:r>
          </w:p>
        </w:tc>
      </w:tr>
    </w:tbl>
    <w:p w14:paraId="1B8C610E" w14:textId="66AA1FF5" w:rsidR="0044682A" w:rsidRDefault="0044682A" w:rsidP="0044682A">
      <w:pPr>
        <w:contextualSpacing/>
        <w:jc w:val="center"/>
        <w:rPr>
          <w:sz w:val="28"/>
        </w:rPr>
      </w:pPr>
    </w:p>
    <w:p w14:paraId="2798E36E" w14:textId="444BC10B" w:rsidR="00D8528E" w:rsidRDefault="00D8528E" w:rsidP="00D8528E">
      <w:pPr>
        <w:contextualSpacing/>
        <w:jc w:val="both"/>
        <w:rPr>
          <w:sz w:val="28"/>
        </w:rPr>
      </w:pPr>
      <w:r>
        <w:rPr>
          <w:sz w:val="28"/>
        </w:rPr>
        <w:t>Примечания:</w:t>
      </w:r>
    </w:p>
    <w:p w14:paraId="29399BCA" w14:textId="180A8820" w:rsidR="00D8528E" w:rsidRDefault="00D8528E" w:rsidP="00D8528E">
      <w:pPr>
        <w:contextualSpacing/>
        <w:jc w:val="both"/>
        <w:rPr>
          <w:sz w:val="28"/>
        </w:rPr>
      </w:pPr>
      <w:r>
        <w:rPr>
          <w:sz w:val="28"/>
        </w:rPr>
        <w:t>1. Для определения значения физической динамической нагрузки</w:t>
      </w:r>
      <w:r w:rsidR="003E0A8D">
        <w:rPr>
          <w:sz w:val="28"/>
        </w:rPr>
        <w:t xml:space="preserve"> масса перемещаемых вручную грузов в кг в расчете на 1 час умножается на средний путь их перемещения в м.</w:t>
      </w:r>
    </w:p>
    <w:p w14:paraId="67150478" w14:textId="0BA3379E" w:rsidR="003E0A8D" w:rsidRDefault="003E0A8D" w:rsidP="00D8528E">
      <w:pPr>
        <w:contextualSpacing/>
        <w:jc w:val="both"/>
        <w:rPr>
          <w:sz w:val="28"/>
        </w:rPr>
      </w:pPr>
      <w:r>
        <w:rPr>
          <w:sz w:val="28"/>
        </w:rPr>
        <w:t>2. Для расчета значения статической физической нагрузки определяется масса всех удерживаемых работником грузов в кг за смену и умножается на среднее время удержания груза в с.</w:t>
      </w:r>
    </w:p>
    <w:p w14:paraId="36D6B986" w14:textId="66982BAF" w:rsidR="003E0A8D" w:rsidRDefault="003E0A8D" w:rsidP="00D8528E">
      <w:pPr>
        <w:contextualSpacing/>
        <w:jc w:val="both"/>
        <w:rPr>
          <w:sz w:val="28"/>
        </w:rPr>
      </w:pPr>
      <w:r>
        <w:rPr>
          <w:sz w:val="28"/>
        </w:rPr>
        <w:t>3. Если в течение смены наблюдаются различные рабочие позы (пункт 3), то после их оценки берется максимальный балл.</w:t>
      </w:r>
    </w:p>
    <w:p w14:paraId="0F9971D5" w14:textId="63196539" w:rsidR="003E0A8D" w:rsidRDefault="003E0A8D" w:rsidP="00D8528E">
      <w:pPr>
        <w:contextualSpacing/>
        <w:jc w:val="both"/>
        <w:rPr>
          <w:sz w:val="28"/>
        </w:rPr>
      </w:pPr>
      <w:r>
        <w:rPr>
          <w:sz w:val="28"/>
        </w:rPr>
        <w:lastRenderedPageBreak/>
        <w:t xml:space="preserve"> 4. Под рабочим приемом понимается совокупность непрерывно следующих друг за другом трудовых действий</w:t>
      </w:r>
      <w:r w:rsidR="008842F6">
        <w:rPr>
          <w:sz w:val="28"/>
        </w:rPr>
        <w:t>, составляющих завершенную часть работы и осуществляемых одним или группой работников совместно над одним предметом труда.</w:t>
      </w:r>
    </w:p>
    <w:p w14:paraId="604D3670" w14:textId="0F78C8BE" w:rsidR="008842F6" w:rsidRDefault="008842F6" w:rsidP="00D8528E">
      <w:pPr>
        <w:contextualSpacing/>
        <w:jc w:val="both"/>
        <w:rPr>
          <w:sz w:val="28"/>
        </w:rPr>
      </w:pPr>
      <w:r>
        <w:rPr>
          <w:sz w:val="28"/>
        </w:rPr>
        <w:t>5. Вибрация измеряется в тех местах, где тело человека контактирует с вибрирующими поверхностями.</w:t>
      </w:r>
    </w:p>
    <w:p w14:paraId="27B9D3AD" w14:textId="08DFFB59" w:rsidR="008842F6" w:rsidRDefault="008842F6" w:rsidP="00D8528E">
      <w:pPr>
        <w:contextualSpacing/>
        <w:jc w:val="both"/>
        <w:rPr>
          <w:sz w:val="28"/>
        </w:rPr>
      </w:pPr>
      <w:r>
        <w:rPr>
          <w:sz w:val="28"/>
        </w:rPr>
        <w:t xml:space="preserve">6. Предельно допустимая </w:t>
      </w:r>
      <w:r w:rsidR="006820FA">
        <w:rPr>
          <w:sz w:val="28"/>
        </w:rPr>
        <w:t>концентрация химических (токсических) веществ или промышленной пыли определяется согласно санитарным нормам.</w:t>
      </w:r>
    </w:p>
    <w:p w14:paraId="4A52C1D5" w14:textId="77777777" w:rsidR="0044682A" w:rsidRDefault="0044682A" w:rsidP="0044682A">
      <w:pPr>
        <w:contextualSpacing/>
        <w:jc w:val="center"/>
        <w:rPr>
          <w:sz w:val="28"/>
        </w:rPr>
      </w:pPr>
    </w:p>
    <w:p w14:paraId="5C4370F3" w14:textId="2CEE3ACE" w:rsidR="0044682A" w:rsidRDefault="0044682A" w:rsidP="0044682A">
      <w:pPr>
        <w:contextualSpacing/>
        <w:jc w:val="center"/>
        <w:rPr>
          <w:sz w:val="28"/>
        </w:rPr>
        <w:sectPr w:rsidR="0044682A" w:rsidSect="0044682A">
          <w:pgSz w:w="16840" w:h="11907" w:orient="landscape" w:code="9"/>
          <w:pgMar w:top="1418" w:right="1418" w:bottom="1418" w:left="1418" w:header="680" w:footer="1021" w:gutter="0"/>
          <w:cols w:space="720"/>
        </w:sectPr>
      </w:pPr>
    </w:p>
    <w:p w14:paraId="2EE89694" w14:textId="77777777" w:rsidR="00C17F78" w:rsidRDefault="00C17F78">
      <w:pPr>
        <w:spacing w:line="360" w:lineRule="auto"/>
        <w:ind w:firstLine="720"/>
        <w:jc w:val="both"/>
        <w:rPr>
          <w:noProof/>
          <w:sz w:val="28"/>
        </w:rPr>
      </w:pPr>
      <w:r>
        <w:rPr>
          <w:sz w:val="28"/>
        </w:rPr>
        <w:lastRenderedPageBreak/>
        <w:t>Для определения уровня затрат энергии на выполнение работы исполь</w:t>
      </w:r>
      <w:r>
        <w:rPr>
          <w:sz w:val="28"/>
        </w:rPr>
        <w:softHyphen/>
        <w:t>зовалась линейная зависимость, в частности  эмпи</w:t>
      </w:r>
      <w:r>
        <w:rPr>
          <w:sz w:val="28"/>
        </w:rPr>
        <w:softHyphen/>
        <w:t>рическая формула, приведенная в Методических рекомендациях НИИ труда по разработке нормативных материалов для нормирования труда рабо</w:t>
      </w:r>
      <w:r>
        <w:rPr>
          <w:sz w:val="28"/>
        </w:rPr>
        <w:softHyphen/>
        <w:t>чих при количественной оценке трудового процесса  и условий его выполнения по уровню утомления по психофизиологическим и санитарно-гигиеническим факторам</w:t>
      </w:r>
      <w:r>
        <w:rPr>
          <w:noProof/>
          <w:sz w:val="28"/>
        </w:rPr>
        <w:t xml:space="preserve">. </w:t>
      </w:r>
    </w:p>
    <w:p w14:paraId="2BE5659D" w14:textId="77777777" w:rsidR="00C17F78" w:rsidRDefault="00C17F78">
      <w:pPr>
        <w:pStyle w:val="FR1"/>
        <w:spacing w:line="360" w:lineRule="auto"/>
        <w:ind w:firstLine="720"/>
        <w:jc w:val="both"/>
        <w:rPr>
          <w:rFonts w:ascii="Times New Roman" w:hAnsi="Times New Roman"/>
          <w:b w:val="0"/>
          <w:noProof w:val="0"/>
          <w:sz w:val="28"/>
        </w:rPr>
      </w:pPr>
      <w:r>
        <w:rPr>
          <w:rFonts w:ascii="Times New Roman" w:hAnsi="Times New Roman"/>
          <w:b w:val="0"/>
          <w:sz w:val="28"/>
          <w:lang w:val="en-US"/>
        </w:rPr>
        <w:t>y</w:t>
      </w:r>
      <w:r>
        <w:rPr>
          <w:rFonts w:ascii="Times New Roman" w:hAnsi="Times New Roman"/>
          <w:b w:val="0"/>
          <w:sz w:val="28"/>
        </w:rPr>
        <w:t xml:space="preserve"> = -8,67</w:t>
      </w:r>
      <w:r>
        <w:rPr>
          <w:rFonts w:ascii="Times New Roman" w:hAnsi="Times New Roman"/>
          <w:b w:val="0"/>
          <w:noProof w:val="0"/>
          <w:sz w:val="28"/>
        </w:rPr>
        <w:t xml:space="preserve"> +</w:t>
      </w:r>
      <w:r>
        <w:rPr>
          <w:rFonts w:ascii="Times New Roman" w:hAnsi="Times New Roman"/>
          <w:b w:val="0"/>
          <w:sz w:val="28"/>
        </w:rPr>
        <w:t xml:space="preserve"> 2,43</w:t>
      </w:r>
      <w:r>
        <w:rPr>
          <w:rFonts w:ascii="Times New Roman" w:hAnsi="Times New Roman"/>
          <w:b w:val="0"/>
          <w:noProof w:val="0"/>
          <w:sz w:val="28"/>
        </w:rPr>
        <w:t xml:space="preserve"> </w:t>
      </w:r>
      <w:r>
        <w:rPr>
          <w:rFonts w:ascii="Times New Roman" w:hAnsi="Times New Roman"/>
          <w:b w:val="0"/>
          <w:noProof w:val="0"/>
          <w:sz w:val="28"/>
          <w:lang w:val="en-US"/>
        </w:rPr>
        <w:t>x</w:t>
      </w:r>
      <w:r>
        <w:rPr>
          <w:rFonts w:ascii="Times New Roman" w:hAnsi="Times New Roman"/>
          <w:b w:val="0"/>
          <w:noProof w:val="0"/>
          <w:sz w:val="28"/>
        </w:rPr>
        <w:t xml:space="preserve">, </w:t>
      </w:r>
    </w:p>
    <w:p w14:paraId="1A77F435" w14:textId="77777777" w:rsidR="00C17F78" w:rsidRDefault="00C17F78">
      <w:pPr>
        <w:pStyle w:val="FR1"/>
        <w:spacing w:line="360" w:lineRule="auto"/>
        <w:jc w:val="both"/>
        <w:rPr>
          <w:rFonts w:ascii="Times New Roman" w:hAnsi="Times New Roman"/>
          <w:b w:val="0"/>
          <w:sz w:val="28"/>
        </w:rPr>
      </w:pPr>
      <w:r>
        <w:rPr>
          <w:rFonts w:ascii="Times New Roman" w:hAnsi="Times New Roman"/>
          <w:b w:val="0"/>
          <w:noProof w:val="0"/>
          <w:sz w:val="28"/>
        </w:rPr>
        <w:t>где</w:t>
      </w:r>
      <w:r>
        <w:rPr>
          <w:rFonts w:ascii="Times New Roman" w:hAnsi="Times New Roman"/>
          <w:b w:val="0"/>
          <w:sz w:val="28"/>
        </w:rPr>
        <w:t xml:space="preserve"> </w:t>
      </w:r>
      <w:r>
        <w:rPr>
          <w:rFonts w:ascii="Times New Roman" w:hAnsi="Times New Roman"/>
          <w:b w:val="0"/>
          <w:sz w:val="28"/>
          <w:lang w:val="en-US"/>
        </w:rPr>
        <w:t>y</w:t>
      </w:r>
      <w:r>
        <w:rPr>
          <w:rFonts w:ascii="Times New Roman" w:hAnsi="Times New Roman"/>
          <w:b w:val="0"/>
          <w:sz w:val="28"/>
        </w:rPr>
        <w:t xml:space="preserve"> - уровень затрат энергии в относительных единицах на выполнение работы, </w:t>
      </w:r>
      <w:r>
        <w:rPr>
          <w:rFonts w:ascii="Times New Roman" w:hAnsi="Times New Roman"/>
          <w:b w:val="0"/>
          <w:sz w:val="28"/>
          <w:lang w:val="en-US"/>
        </w:rPr>
        <w:t>x</w:t>
      </w:r>
      <w:r>
        <w:rPr>
          <w:rFonts w:ascii="Times New Roman" w:hAnsi="Times New Roman"/>
          <w:b w:val="0"/>
          <w:sz w:val="28"/>
        </w:rPr>
        <w:t xml:space="preserve"> - оценка затрат энергии в баллах по психофизиологическим и санитарно-гигиеническим факторам, при которых выполняется  работа. </w:t>
      </w:r>
    </w:p>
    <w:p w14:paraId="06E04344" w14:textId="77777777" w:rsidR="00C17F78" w:rsidRDefault="00C17F78">
      <w:pPr>
        <w:pStyle w:val="20"/>
      </w:pPr>
      <w:r>
        <w:t xml:space="preserve">Изменения,  внесенные в нее, связаны с увеличением числа учитываемых факторов. Учитывались </w:t>
      </w:r>
      <w:r>
        <w:rPr>
          <w:noProof/>
        </w:rPr>
        <w:t>10</w:t>
      </w:r>
      <w:r>
        <w:t xml:space="preserve"> факторов: величина физической динамической нагрузки, величи</w:t>
      </w:r>
      <w:r>
        <w:softHyphen/>
        <w:t>на физической статической нагрузки, рабочая поза и перемещение в пространстве, длительность сосредоточенного наблюдения, число рабочих приемов в час, температура воздуха на рабочем мосте, промышленный шум, вибрация, токсические вещества, промышленная пыль.</w:t>
      </w:r>
    </w:p>
    <w:p w14:paraId="6481290B" w14:textId="77777777" w:rsidR="00C17F78" w:rsidRDefault="00C17F78">
      <w:pPr>
        <w:pStyle w:val="20"/>
      </w:pPr>
      <w:r>
        <w:t>Уровень затрат энергии (</w:t>
      </w:r>
      <w:r>
        <w:rPr>
          <w:lang w:val="en-US"/>
        </w:rPr>
        <w:t>y</w:t>
      </w:r>
      <w:r>
        <w:t>) до</w:t>
      </w:r>
      <w:r>
        <w:rPr>
          <w:noProof/>
        </w:rPr>
        <w:t xml:space="preserve"> 20</w:t>
      </w:r>
      <w:r>
        <w:t xml:space="preserve"> относительных единиц является небольшим, до</w:t>
      </w:r>
      <w:r>
        <w:rPr>
          <w:noProof/>
        </w:rPr>
        <w:t xml:space="preserve"> 40</w:t>
      </w:r>
      <w:r>
        <w:t xml:space="preserve"> относительных единиц</w:t>
      </w:r>
      <w:r>
        <w:rPr>
          <w:noProof/>
        </w:rPr>
        <w:t xml:space="preserve"> -</w:t>
      </w:r>
      <w:r>
        <w:t xml:space="preserve"> умеренным, более</w:t>
      </w:r>
      <w:r>
        <w:rPr>
          <w:noProof/>
        </w:rPr>
        <w:t xml:space="preserve"> 40</w:t>
      </w:r>
      <w:r>
        <w:t xml:space="preserve"> от</w:t>
      </w:r>
      <w:r>
        <w:softHyphen/>
        <w:t>носительных единиц</w:t>
      </w:r>
      <w:r>
        <w:rPr>
          <w:noProof/>
        </w:rPr>
        <w:t xml:space="preserve"> -</w:t>
      </w:r>
      <w:r>
        <w:t xml:space="preserve"> повышенным,</w:t>
      </w:r>
      <w:r>
        <w:rPr>
          <w:noProof/>
        </w:rPr>
        <w:t xml:space="preserve"> 55 -</w:t>
      </w:r>
      <w:r>
        <w:t xml:space="preserve"> предельно допустимый.</w:t>
      </w:r>
    </w:p>
    <w:p w14:paraId="4A1084AE" w14:textId="77777777" w:rsidR="00C17F78" w:rsidRDefault="00C17F78">
      <w:pPr>
        <w:spacing w:line="360" w:lineRule="auto"/>
        <w:ind w:firstLine="720"/>
        <w:jc w:val="both"/>
        <w:rPr>
          <w:sz w:val="28"/>
        </w:rPr>
      </w:pPr>
      <w:r>
        <w:rPr>
          <w:sz w:val="28"/>
        </w:rPr>
        <w:t xml:space="preserve"> Нормы труда определялись на средний уровень затрат энергии,  равный 40 относительным единицам. При отклонении от этого уровня на 1 относительную единицу, затраты рабочего времени, полученные  по результатам наблюдений, увеличиваются или уменьшаются на 2,5 %.</w:t>
      </w:r>
    </w:p>
    <w:p w14:paraId="76BEE073" w14:textId="77777777" w:rsidR="00C17F78" w:rsidRDefault="00C17F78">
      <w:pPr>
        <w:spacing w:line="360" w:lineRule="auto"/>
        <w:ind w:firstLine="720"/>
        <w:jc w:val="both"/>
        <w:rPr>
          <w:sz w:val="28"/>
        </w:rPr>
      </w:pPr>
      <w:r>
        <w:rPr>
          <w:sz w:val="28"/>
        </w:rPr>
        <w:t xml:space="preserve">Например, затраты рабочего времени на выполнение работы составили по результатам наблюдений </w:t>
      </w:r>
      <w:r>
        <w:rPr>
          <w:noProof/>
          <w:sz w:val="28"/>
        </w:rPr>
        <w:t xml:space="preserve"> 25</w:t>
      </w:r>
      <w:r>
        <w:rPr>
          <w:sz w:val="28"/>
        </w:rPr>
        <w:t xml:space="preserve"> мин при фактическом уровне затрат энергии в относительных единицах равном 1) 36 баллам, 2) 40 баллам и 3) 45 баллам.</w:t>
      </w:r>
    </w:p>
    <w:p w14:paraId="13B5826F" w14:textId="77777777" w:rsidR="00C17F78" w:rsidRDefault="00C17F78">
      <w:pPr>
        <w:spacing w:line="360" w:lineRule="auto"/>
        <w:ind w:firstLine="720"/>
        <w:jc w:val="both"/>
        <w:rPr>
          <w:sz w:val="28"/>
        </w:rPr>
      </w:pPr>
      <w:r>
        <w:rPr>
          <w:sz w:val="28"/>
        </w:rPr>
        <w:t xml:space="preserve">В первом случае фактические затраты энергии меньше средней величины на 4 балла. Соответственно норма времени будет  уменьшена на 2,5 </w:t>
      </w:r>
      <w:r>
        <w:rPr>
          <w:sz w:val="28"/>
          <w:lang w:val="en-US"/>
        </w:rPr>
        <w:t>x</w:t>
      </w:r>
      <w:r>
        <w:rPr>
          <w:sz w:val="28"/>
        </w:rPr>
        <w:t xml:space="preserve"> 4 = 10 % и составит 25 </w:t>
      </w:r>
      <w:r>
        <w:rPr>
          <w:sz w:val="28"/>
          <w:lang w:val="en-US"/>
        </w:rPr>
        <w:t>x</w:t>
      </w:r>
      <w:r>
        <w:rPr>
          <w:sz w:val="28"/>
        </w:rPr>
        <w:t xml:space="preserve"> (100 – 10)/100 = 22,5 мин.</w:t>
      </w:r>
    </w:p>
    <w:p w14:paraId="35598A1B" w14:textId="77777777" w:rsidR="00C17F78" w:rsidRDefault="00C17F78">
      <w:pPr>
        <w:spacing w:line="360" w:lineRule="auto"/>
        <w:ind w:firstLine="720"/>
        <w:jc w:val="both"/>
        <w:rPr>
          <w:sz w:val="28"/>
        </w:rPr>
      </w:pPr>
      <w:r>
        <w:rPr>
          <w:sz w:val="28"/>
        </w:rPr>
        <w:lastRenderedPageBreak/>
        <w:t>При фактических затратах энергии равных среднему уровню в 40 баллов, норма времени будет равна затратам рабочего времени, полученным по результатам наблюдений, - 25 мин. При этом норма труда соответствует возможной производительности работников при данных условиях производства.</w:t>
      </w:r>
    </w:p>
    <w:p w14:paraId="471406F9" w14:textId="77777777" w:rsidR="00C17F78" w:rsidRDefault="00C17F78">
      <w:pPr>
        <w:spacing w:line="360" w:lineRule="auto"/>
        <w:ind w:firstLine="720"/>
        <w:jc w:val="both"/>
        <w:rPr>
          <w:sz w:val="28"/>
        </w:rPr>
      </w:pPr>
      <w:r>
        <w:rPr>
          <w:sz w:val="28"/>
        </w:rPr>
        <w:t xml:space="preserve">В третьем случае фактический уровень затрат энергии превышает средний уровень на 5 баллов. Следовательно, норма времени должна быть увеличена по сравнению с данными наблюдений за затратами рабочего времени на 2,5 </w:t>
      </w:r>
      <w:r>
        <w:rPr>
          <w:sz w:val="28"/>
          <w:lang w:val="en-US"/>
        </w:rPr>
        <w:t>x</w:t>
      </w:r>
      <w:r>
        <w:rPr>
          <w:sz w:val="28"/>
        </w:rPr>
        <w:t xml:space="preserve"> 5 = 12,5 %. Ее величина составит 25 </w:t>
      </w:r>
      <w:r>
        <w:rPr>
          <w:sz w:val="28"/>
          <w:lang w:val="en-US"/>
        </w:rPr>
        <w:t>x</w:t>
      </w:r>
      <w:r>
        <w:rPr>
          <w:sz w:val="28"/>
        </w:rPr>
        <w:t xml:space="preserve"> (100 + 12,5)/100 = 28,1 мин.</w:t>
      </w:r>
    </w:p>
    <w:p w14:paraId="665C5E23" w14:textId="77777777" w:rsidR="00C17F78" w:rsidRDefault="00C17F78">
      <w:pPr>
        <w:spacing w:line="360" w:lineRule="auto"/>
        <w:ind w:firstLine="720"/>
        <w:jc w:val="both"/>
        <w:rPr>
          <w:sz w:val="28"/>
        </w:rPr>
      </w:pPr>
      <w:r>
        <w:rPr>
          <w:sz w:val="28"/>
        </w:rPr>
        <w:t>Если значение учтенного при разработке норм времени  фактора (</w:t>
      </w:r>
      <w:r>
        <w:rPr>
          <w:sz w:val="28"/>
          <w:lang w:val="en-US"/>
        </w:rPr>
        <w:t>x</w:t>
      </w:r>
      <w:r>
        <w:rPr>
          <w:sz w:val="28"/>
        </w:rPr>
        <w:t>) изменяется на 1 балл, норма времени соответственно увеличивается или уменьшается на 5 %.</w:t>
      </w:r>
    </w:p>
    <w:p w14:paraId="00946333" w14:textId="77777777" w:rsidR="00C17F78" w:rsidRDefault="00C17F78">
      <w:pPr>
        <w:spacing w:line="360" w:lineRule="auto"/>
        <w:ind w:firstLine="720"/>
        <w:jc w:val="both"/>
        <w:rPr>
          <w:sz w:val="28"/>
        </w:rPr>
      </w:pPr>
      <w:r>
        <w:rPr>
          <w:sz w:val="28"/>
        </w:rPr>
        <w:t>Например, Зимой при температуре ниже -18°</w:t>
      </w:r>
      <w:r>
        <w:rPr>
          <w:sz w:val="28"/>
          <w:lang w:val="en-US"/>
        </w:rPr>
        <w:t>C</w:t>
      </w:r>
      <w:r>
        <w:rPr>
          <w:sz w:val="28"/>
        </w:rPr>
        <w:t xml:space="preserve"> значение фактора температуры на рабочем месте увеличится на 3 балла. Поэтому норму времени надо увеличить на 5 </w:t>
      </w:r>
      <w:r>
        <w:rPr>
          <w:sz w:val="28"/>
          <w:lang w:val="en-US"/>
        </w:rPr>
        <w:t>x</w:t>
      </w:r>
      <w:r>
        <w:rPr>
          <w:sz w:val="28"/>
        </w:rPr>
        <w:t xml:space="preserve"> 3 = 15 %. </w:t>
      </w:r>
    </w:p>
    <w:p w14:paraId="57AE4004" w14:textId="77777777" w:rsidR="00C17F78" w:rsidRDefault="00C17F78">
      <w:pPr>
        <w:spacing w:line="360" w:lineRule="auto"/>
        <w:ind w:firstLine="720"/>
        <w:jc w:val="both"/>
        <w:rPr>
          <w:sz w:val="28"/>
        </w:rPr>
      </w:pPr>
      <w:r>
        <w:rPr>
          <w:sz w:val="28"/>
        </w:rPr>
        <w:t xml:space="preserve">Таким образом, если норма времени была равна 25 мин. То в нашем случае она составит 25 </w:t>
      </w:r>
      <w:r>
        <w:rPr>
          <w:sz w:val="28"/>
          <w:lang w:val="en-US"/>
        </w:rPr>
        <w:t>x</w:t>
      </w:r>
      <w:r>
        <w:rPr>
          <w:sz w:val="28"/>
        </w:rPr>
        <w:t xml:space="preserve"> (100 + 15)/100 = 28,8 мин.</w:t>
      </w:r>
    </w:p>
    <w:p w14:paraId="52DAC4E7" w14:textId="77777777" w:rsidR="00C17F78" w:rsidRDefault="00C17F78">
      <w:pPr>
        <w:spacing w:line="360" w:lineRule="auto"/>
        <w:ind w:firstLine="720"/>
        <w:jc w:val="both"/>
        <w:rPr>
          <w:sz w:val="28"/>
        </w:rPr>
      </w:pPr>
      <w:r>
        <w:rPr>
          <w:sz w:val="28"/>
        </w:rPr>
        <w:t>Разработка и установление норм труда на нормальный уровень затрат энергии работников обеспечивает их соответствие возможной производительности труда при имеющихся условиях производства. Это является одним из основных условий возмещения заработком, зависящим от собственных показателей работы,  затраченной рабочей силы.</w:t>
      </w:r>
    </w:p>
    <w:p w14:paraId="2DC0A2FE" w14:textId="77777777" w:rsidR="00C17F78" w:rsidRDefault="00C17F78">
      <w:pPr>
        <w:spacing w:line="360" w:lineRule="auto"/>
        <w:ind w:firstLine="720"/>
        <w:jc w:val="both"/>
        <w:rPr>
          <w:sz w:val="28"/>
        </w:rPr>
      </w:pPr>
      <w:r>
        <w:rPr>
          <w:sz w:val="28"/>
        </w:rPr>
        <w:t>Ранее для разработки норм времени традиционным способом было необходимо проводить большое количество наблюдений, охватывая от 5 до 50 процентов предприятий, где выполняются соответствующие работы, в зависимости от их количества. Если это было возможным при централизованной экономике, то в условиях частной экономики это практически не возможно.</w:t>
      </w:r>
    </w:p>
    <w:p w14:paraId="5239B247" w14:textId="77777777" w:rsidR="00C17F78" w:rsidRDefault="00C17F78">
      <w:pPr>
        <w:spacing w:line="360" w:lineRule="auto"/>
        <w:ind w:firstLine="720"/>
        <w:jc w:val="both"/>
        <w:rPr>
          <w:sz w:val="28"/>
        </w:rPr>
      </w:pPr>
      <w:r>
        <w:rPr>
          <w:sz w:val="28"/>
        </w:rPr>
        <w:t xml:space="preserve">Разработка норм труда в зависимости от затрат энергии работников, то есть затрат рабочей силы, в качестве эквивалента которых можно </w:t>
      </w:r>
      <w:r>
        <w:rPr>
          <w:sz w:val="28"/>
        </w:rPr>
        <w:lastRenderedPageBreak/>
        <w:t>рассматривать выполняемую работу, не только повышает обоснованность норм, но и существенно снижает трудоемкость их разработки.</w:t>
      </w:r>
    </w:p>
    <w:p w14:paraId="68257EAA" w14:textId="1B3A18BD" w:rsidR="00C17F78" w:rsidRDefault="00C17F78" w:rsidP="00354D75">
      <w:pPr>
        <w:pStyle w:val="20"/>
      </w:pPr>
      <w:r>
        <w:t>Это расширяет возможности расширения применения обоснованных нормативных материалов по труду, устраивающих как работодателей, так и работников.</w:t>
      </w:r>
    </w:p>
    <w:p w14:paraId="25888E4D" w14:textId="77777777" w:rsidR="00C73332" w:rsidRDefault="00C73332" w:rsidP="00326284">
      <w:pPr>
        <w:pStyle w:val="5"/>
        <w:sectPr w:rsidR="00C73332" w:rsidSect="00404BBC">
          <w:headerReference w:type="even" r:id="rId20"/>
          <w:pgSz w:w="11907" w:h="16840" w:code="9"/>
          <w:pgMar w:top="851" w:right="851" w:bottom="1418" w:left="1418" w:header="709" w:footer="709" w:gutter="0"/>
          <w:cols w:space="720"/>
        </w:sectPr>
      </w:pPr>
    </w:p>
    <w:p w14:paraId="1FFCDB8E" w14:textId="6A8FB10F" w:rsidR="00C17F78" w:rsidRPr="00354D75" w:rsidRDefault="00C17F78" w:rsidP="00326284">
      <w:pPr>
        <w:pStyle w:val="5"/>
      </w:pPr>
      <w:r w:rsidRPr="00354D75">
        <w:lastRenderedPageBreak/>
        <w:t>3.4. Дифференциация заработной платы в зависимости от качества затрачиваемой рабочей силы и условий выполнения работ</w:t>
      </w:r>
      <w:r w:rsidR="00326284">
        <w:t>.</w:t>
      </w:r>
      <w:r w:rsidRPr="00354D75">
        <w:t xml:space="preserve"> </w:t>
      </w:r>
    </w:p>
    <w:p w14:paraId="427F9C1F" w14:textId="77777777" w:rsidR="00C17F78" w:rsidRDefault="00C17F78">
      <w:pPr>
        <w:pStyle w:val="a8"/>
        <w:spacing w:line="360" w:lineRule="auto"/>
        <w:jc w:val="both"/>
      </w:pPr>
      <w:r>
        <w:t xml:space="preserve">Для выполнения простых работ можно использовать неквалифицированную рабочую силу. С увеличением сложности выполняемых работ возрастают требования к качеству рабочей силы и соответственно необходимые на ее возмещение, включая восстановление, затраты. Таким образом, заработная плата за собственные показатели работы должна быть пропорциональна уровню качества затрачиваемой рабочей силы, которую можно сопоставлять со сложностью выполняемых работ. </w:t>
      </w:r>
    </w:p>
    <w:p w14:paraId="349525D2" w14:textId="6E8983CE" w:rsidR="00C17F78" w:rsidRDefault="00C17F78">
      <w:pPr>
        <w:pStyle w:val="a8"/>
        <w:spacing w:line="360" w:lineRule="auto"/>
        <w:jc w:val="both"/>
      </w:pPr>
      <w:r>
        <w:t>Сложность выполнения работ учитывается с помощью их тарификации и применения тарифных систем оплаты труда</w:t>
      </w:r>
      <w:r w:rsidR="007916F9">
        <w:t>, а также профессиональных стандартов</w:t>
      </w:r>
      <w:r>
        <w:t>. Тарификация работ и присвоение тарифных разрядов работникам производится с помощью тарифно-квалификационных справочников</w:t>
      </w:r>
      <w:r w:rsidR="007916F9">
        <w:t xml:space="preserve"> и профессиональных стандартов</w:t>
      </w:r>
      <w:r>
        <w:t>, разрабатываемых в централизованном порядке. На основе их работы и работники дифференцируются по группам с приблизительно одинаковой сложностью выполнения работ.</w:t>
      </w:r>
    </w:p>
    <w:p w14:paraId="58D8AF45" w14:textId="77777777" w:rsidR="00C17F78" w:rsidRDefault="00C17F78">
      <w:pPr>
        <w:pStyle w:val="a8"/>
        <w:spacing w:line="360" w:lineRule="auto"/>
        <w:jc w:val="both"/>
      </w:pPr>
      <w:r>
        <w:t>Затем для каждой группы в зависимости от применяемых тарифных систем оплаты труда устанавливаются величины оплаты труда за определенный период времени (час, смену, месяц) при выполнении норм, заданий. Эти величины устанавливаются в виде тарифных ставок и окладов. Для  наиболее простых работ устанавливаются минимальные тарифные ставки. По мере роста их сложности и соответственно затрачиваемой рабочей силы, тарифные ставки (оклады) увеличиваются.</w:t>
      </w:r>
    </w:p>
    <w:p w14:paraId="0BC8DCEF" w14:textId="77777777" w:rsidR="00C17F78" w:rsidRDefault="00C17F78">
      <w:pPr>
        <w:pStyle w:val="a8"/>
        <w:spacing w:line="360" w:lineRule="auto"/>
        <w:jc w:val="both"/>
      </w:pPr>
      <w:r>
        <w:t xml:space="preserve">Количество таких групп, величина тарифных ставок и окладов, соотношение тарифных ставок по группам (тарифные коэффициенты) в советский период устанавливались централизованно. С переходом к частной экономике эту функцию стали выполнять сами предприятия, организации. С возрастанием роли собственников в рамках вертикально интегрированных компаний, эта функция перешла на их уровень. </w:t>
      </w:r>
    </w:p>
    <w:p w14:paraId="33D081C2" w14:textId="77777777" w:rsidR="00C17F78" w:rsidRDefault="00C17F78">
      <w:pPr>
        <w:spacing w:line="360" w:lineRule="auto"/>
        <w:ind w:firstLine="720"/>
        <w:jc w:val="both"/>
        <w:rPr>
          <w:sz w:val="28"/>
        </w:rPr>
      </w:pPr>
      <w:r>
        <w:rPr>
          <w:sz w:val="28"/>
        </w:rPr>
        <w:lastRenderedPageBreak/>
        <w:t xml:space="preserve">В организациях (на предприятиях) нефтегазового комплекса, в основном,  существовало два подхода в установлении тарифных систем оплаты труда. </w:t>
      </w:r>
    </w:p>
    <w:p w14:paraId="610ECD83" w14:textId="77777777" w:rsidR="00C17F78" w:rsidRDefault="00C17F78">
      <w:pPr>
        <w:spacing w:line="360" w:lineRule="auto"/>
        <w:ind w:firstLine="720"/>
        <w:jc w:val="both"/>
        <w:rPr>
          <w:sz w:val="28"/>
        </w:rPr>
      </w:pPr>
      <w:r>
        <w:rPr>
          <w:sz w:val="28"/>
        </w:rPr>
        <w:t>Первый характеризуется установлением для рабочих и для служащих раздельных условий оплаты труда.</w:t>
      </w:r>
    </w:p>
    <w:p w14:paraId="0FEEF2DC" w14:textId="77777777" w:rsidR="00C17F78" w:rsidRDefault="00C17F78">
      <w:pPr>
        <w:spacing w:line="360" w:lineRule="auto"/>
        <w:ind w:firstLine="720"/>
        <w:jc w:val="both"/>
        <w:rPr>
          <w:sz w:val="28"/>
        </w:rPr>
      </w:pPr>
      <w:r>
        <w:rPr>
          <w:sz w:val="28"/>
        </w:rPr>
        <w:t>При втором подходе разрабатываются единые для всех категорий работников организации тарифные условия оплаты труда на основе единой тарифной сетки.</w:t>
      </w:r>
    </w:p>
    <w:p w14:paraId="5CE79459" w14:textId="77777777" w:rsidR="00C17F78" w:rsidRDefault="00C17F78">
      <w:pPr>
        <w:spacing w:line="360" w:lineRule="auto"/>
        <w:ind w:firstLine="720"/>
        <w:jc w:val="both"/>
        <w:rPr>
          <w:sz w:val="28"/>
        </w:rPr>
      </w:pPr>
      <w:r>
        <w:rPr>
          <w:sz w:val="28"/>
        </w:rPr>
        <w:t>При первом подходе тарифные ставки рабочим устанавливаются на основе тарифных сеток, включающих 6-8 разрядов по оплате труда. Руководители, специалисты и другие служащие оплачиваются на основе схем должностных окладов.</w:t>
      </w:r>
    </w:p>
    <w:p w14:paraId="3B32FD8A" w14:textId="77777777" w:rsidR="00C17F78" w:rsidRDefault="00C17F78">
      <w:pPr>
        <w:spacing w:line="360" w:lineRule="auto"/>
        <w:ind w:firstLine="720"/>
        <w:jc w:val="both"/>
        <w:rPr>
          <w:sz w:val="28"/>
        </w:rPr>
      </w:pPr>
      <w:r>
        <w:rPr>
          <w:sz w:val="28"/>
        </w:rPr>
        <w:t>Данная система установления тарифных ставок, должностных окладов основывается на постановлении ЦК КПСС, Совета Министров СССР и ВЦСПС от 17 сентября 1986 г. № 1115 «О совершенствовании организации заработной платы и введении новых тарифных  ставок и должностных окладов работников производственных отраслей народного хозяйства».</w:t>
      </w:r>
    </w:p>
    <w:p w14:paraId="2E355D7E" w14:textId="77777777" w:rsidR="00C17F78" w:rsidRDefault="00C17F78">
      <w:pPr>
        <w:spacing w:line="360" w:lineRule="auto"/>
        <w:ind w:firstLine="720"/>
        <w:jc w:val="both"/>
        <w:rPr>
          <w:sz w:val="28"/>
        </w:rPr>
      </w:pPr>
      <w:r>
        <w:rPr>
          <w:sz w:val="28"/>
        </w:rPr>
        <w:t>Дифференциация тарифных ставок рабочих по разрядам тарифной сетки, в зависимости от форм оплаты труда, условий выполнения работ, как правило, близка к соответствующим тарифным сеткам, которые предусматривались постановлением 1115.</w:t>
      </w:r>
    </w:p>
    <w:p w14:paraId="505073C1" w14:textId="2B9DA9BC" w:rsidR="00C17F78" w:rsidRDefault="00C17F78">
      <w:pPr>
        <w:spacing w:line="360" w:lineRule="auto"/>
        <w:ind w:firstLine="720"/>
        <w:jc w:val="both"/>
        <w:rPr>
          <w:sz w:val="28"/>
        </w:rPr>
      </w:pPr>
      <w:r>
        <w:rPr>
          <w:sz w:val="28"/>
        </w:rPr>
        <w:t xml:space="preserve">Раздельный подход к тарифным системам оплаты труда применялся в дочерних организациях нефтяных компаний «Роснефть», «ЛУКойл», «Ноябрьскнефтегаз». </w:t>
      </w:r>
    </w:p>
    <w:p w14:paraId="397589CE" w14:textId="77777777" w:rsidR="00C17F78" w:rsidRDefault="00C17F78">
      <w:pPr>
        <w:spacing w:line="360" w:lineRule="auto"/>
        <w:ind w:firstLine="720"/>
        <w:jc w:val="both"/>
        <w:rPr>
          <w:sz w:val="28"/>
        </w:rPr>
      </w:pPr>
      <w:r>
        <w:rPr>
          <w:sz w:val="28"/>
        </w:rPr>
        <w:t>Единые тарифные сетки представляют поразрядную систему оплаты труда всех категорий работников: рабочих, руководителей, специалистов и других служащих в зависимости от сложности выполняемых работ. Максимальное количество разрядов единых тарифных сеток – 19-21. Диапазон соотношений максимальных и минимальных тарифных ставок находится, в основном, в пределах 4,6 – 7,4.</w:t>
      </w:r>
    </w:p>
    <w:p w14:paraId="6D3483BE" w14:textId="59D470F7" w:rsidR="00C17F78" w:rsidRDefault="00C17F78">
      <w:pPr>
        <w:spacing w:line="360" w:lineRule="auto"/>
        <w:ind w:firstLine="720"/>
        <w:jc w:val="both"/>
        <w:rPr>
          <w:sz w:val="28"/>
        </w:rPr>
      </w:pPr>
      <w:r>
        <w:rPr>
          <w:sz w:val="28"/>
        </w:rPr>
        <w:lastRenderedPageBreak/>
        <w:t xml:space="preserve">Единые тарифные сетки применялись в организациях таких вертикально интегрированных компаний как «Газпром», «Тюменская НК», </w:t>
      </w:r>
      <w:r w:rsidR="007916F9">
        <w:rPr>
          <w:sz w:val="28"/>
        </w:rPr>
        <w:t>б.</w:t>
      </w:r>
      <w:r>
        <w:rPr>
          <w:sz w:val="28"/>
        </w:rPr>
        <w:t xml:space="preserve"> «НК «ЮКОС».</w:t>
      </w:r>
    </w:p>
    <w:p w14:paraId="5E2E73EC" w14:textId="45FE930A" w:rsidR="00C17F78" w:rsidRDefault="00C17F78" w:rsidP="007916F9">
      <w:pPr>
        <w:pStyle w:val="a8"/>
        <w:spacing w:line="360" w:lineRule="auto"/>
        <w:jc w:val="both"/>
      </w:pPr>
      <w:r>
        <w:t>Их характеристики приводятся ниже (см. табл. 2).</w:t>
      </w:r>
    </w:p>
    <w:p w14:paraId="37221846" w14:textId="77777777" w:rsidR="00C17F78" w:rsidRDefault="00C17F78">
      <w:pPr>
        <w:pStyle w:val="a8"/>
        <w:spacing w:line="360" w:lineRule="auto"/>
        <w:ind w:firstLine="0"/>
        <w:jc w:val="right"/>
      </w:pPr>
      <w:r>
        <w:t>Таблица 2</w:t>
      </w:r>
    </w:p>
    <w:p w14:paraId="320A12B7" w14:textId="77777777" w:rsidR="00C17F78" w:rsidRDefault="00C17F78">
      <w:pPr>
        <w:pStyle w:val="a8"/>
        <w:spacing w:line="360" w:lineRule="auto"/>
        <w:ind w:firstLine="0"/>
      </w:pPr>
      <w:r>
        <w:t>Характеристика ЕТС, применявшихся в нефтегазовом комплексе</w:t>
      </w:r>
    </w:p>
    <w:p w14:paraId="477CD5CA" w14:textId="77777777" w:rsidR="00C17F78" w:rsidRDefault="00C17F78">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6"/>
        <w:gridCol w:w="2463"/>
        <w:gridCol w:w="2464"/>
      </w:tblGrid>
      <w:tr w:rsidR="00C17F78" w14:paraId="7C28C994" w14:textId="77777777">
        <w:trPr>
          <w:cantSplit/>
        </w:trPr>
        <w:tc>
          <w:tcPr>
            <w:tcW w:w="4926" w:type="dxa"/>
          </w:tcPr>
          <w:p w14:paraId="1B228206" w14:textId="77777777" w:rsidR="00C17F78" w:rsidRDefault="00C17F78">
            <w:pPr>
              <w:pStyle w:val="1"/>
            </w:pPr>
            <w:r>
              <w:t>Организация</w:t>
            </w:r>
          </w:p>
        </w:tc>
        <w:tc>
          <w:tcPr>
            <w:tcW w:w="2463" w:type="dxa"/>
          </w:tcPr>
          <w:p w14:paraId="15E2D947" w14:textId="77777777" w:rsidR="00C17F78" w:rsidRDefault="00C17F78">
            <w:pPr>
              <w:jc w:val="both"/>
              <w:rPr>
                <w:sz w:val="28"/>
              </w:rPr>
            </w:pPr>
            <w:r>
              <w:rPr>
                <w:sz w:val="28"/>
              </w:rPr>
              <w:t>Количество разрядов ЕТС</w:t>
            </w:r>
          </w:p>
        </w:tc>
        <w:tc>
          <w:tcPr>
            <w:tcW w:w="2464" w:type="dxa"/>
          </w:tcPr>
          <w:p w14:paraId="3AB63C01" w14:textId="77777777" w:rsidR="00C17F78" w:rsidRDefault="00C17F78">
            <w:pPr>
              <w:jc w:val="both"/>
              <w:rPr>
                <w:sz w:val="28"/>
              </w:rPr>
            </w:pPr>
            <w:r>
              <w:rPr>
                <w:sz w:val="28"/>
              </w:rPr>
              <w:t>Разрыв между максимальной и минимальной тарифными ставками, раз</w:t>
            </w:r>
          </w:p>
        </w:tc>
      </w:tr>
      <w:tr w:rsidR="00C17F78" w14:paraId="6E94E920" w14:textId="77777777">
        <w:trPr>
          <w:cantSplit/>
        </w:trPr>
        <w:tc>
          <w:tcPr>
            <w:tcW w:w="4926" w:type="dxa"/>
          </w:tcPr>
          <w:p w14:paraId="43CA1D17" w14:textId="77777777" w:rsidR="00C17F78" w:rsidRDefault="00C17F78">
            <w:pPr>
              <w:jc w:val="both"/>
              <w:rPr>
                <w:sz w:val="28"/>
              </w:rPr>
            </w:pPr>
            <w:r>
              <w:rPr>
                <w:sz w:val="28"/>
              </w:rPr>
              <w:t>Газпром</w:t>
            </w:r>
          </w:p>
        </w:tc>
        <w:tc>
          <w:tcPr>
            <w:tcW w:w="2463" w:type="dxa"/>
          </w:tcPr>
          <w:p w14:paraId="3BCACB9B" w14:textId="77777777" w:rsidR="00C17F78" w:rsidRDefault="00C17F78">
            <w:pPr>
              <w:jc w:val="right"/>
              <w:rPr>
                <w:sz w:val="28"/>
              </w:rPr>
            </w:pPr>
            <w:r>
              <w:rPr>
                <w:sz w:val="28"/>
              </w:rPr>
              <w:t>19</w:t>
            </w:r>
          </w:p>
        </w:tc>
        <w:tc>
          <w:tcPr>
            <w:tcW w:w="2464" w:type="dxa"/>
          </w:tcPr>
          <w:p w14:paraId="6DF1C163" w14:textId="77777777" w:rsidR="00C17F78" w:rsidRDefault="00C17F78">
            <w:pPr>
              <w:jc w:val="right"/>
              <w:rPr>
                <w:sz w:val="28"/>
              </w:rPr>
            </w:pPr>
            <w:r>
              <w:rPr>
                <w:sz w:val="28"/>
              </w:rPr>
              <w:t>7,35</w:t>
            </w:r>
          </w:p>
        </w:tc>
      </w:tr>
      <w:tr w:rsidR="00C17F78" w14:paraId="52072073" w14:textId="77777777">
        <w:trPr>
          <w:cantSplit/>
        </w:trPr>
        <w:tc>
          <w:tcPr>
            <w:tcW w:w="4926" w:type="dxa"/>
          </w:tcPr>
          <w:p w14:paraId="61C05BB2" w14:textId="77777777" w:rsidR="00C17F78" w:rsidRDefault="00C17F78">
            <w:pPr>
              <w:jc w:val="both"/>
              <w:rPr>
                <w:sz w:val="28"/>
              </w:rPr>
            </w:pPr>
            <w:r>
              <w:rPr>
                <w:sz w:val="28"/>
              </w:rPr>
              <w:t>ТНК</w:t>
            </w:r>
          </w:p>
        </w:tc>
        <w:tc>
          <w:tcPr>
            <w:tcW w:w="2463" w:type="dxa"/>
          </w:tcPr>
          <w:p w14:paraId="2B8AAB3C" w14:textId="77777777" w:rsidR="00C17F78" w:rsidRDefault="00C17F78">
            <w:pPr>
              <w:jc w:val="right"/>
              <w:rPr>
                <w:sz w:val="28"/>
              </w:rPr>
            </w:pPr>
            <w:r>
              <w:rPr>
                <w:sz w:val="28"/>
              </w:rPr>
              <w:t>13</w:t>
            </w:r>
          </w:p>
        </w:tc>
        <w:tc>
          <w:tcPr>
            <w:tcW w:w="2464" w:type="dxa"/>
          </w:tcPr>
          <w:p w14:paraId="01D7E209" w14:textId="77777777" w:rsidR="00C17F78" w:rsidRDefault="00C17F78">
            <w:pPr>
              <w:jc w:val="right"/>
              <w:rPr>
                <w:sz w:val="28"/>
              </w:rPr>
            </w:pPr>
            <w:r>
              <w:rPr>
                <w:sz w:val="28"/>
              </w:rPr>
              <w:t>4,6</w:t>
            </w:r>
          </w:p>
        </w:tc>
      </w:tr>
      <w:tr w:rsidR="00C17F78" w14:paraId="29CC1B25" w14:textId="77777777">
        <w:trPr>
          <w:cantSplit/>
        </w:trPr>
        <w:tc>
          <w:tcPr>
            <w:tcW w:w="4926" w:type="dxa"/>
          </w:tcPr>
          <w:p w14:paraId="7674C9EC" w14:textId="7EEFBB03" w:rsidR="00C17F78" w:rsidRDefault="00805CC6">
            <w:pPr>
              <w:jc w:val="both"/>
              <w:rPr>
                <w:sz w:val="28"/>
              </w:rPr>
            </w:pPr>
            <w:r>
              <w:rPr>
                <w:sz w:val="28"/>
              </w:rPr>
              <w:t xml:space="preserve">Б. </w:t>
            </w:r>
            <w:r w:rsidR="00C17F78">
              <w:rPr>
                <w:sz w:val="28"/>
              </w:rPr>
              <w:t>ЮКОС</w:t>
            </w:r>
          </w:p>
        </w:tc>
        <w:tc>
          <w:tcPr>
            <w:tcW w:w="2463" w:type="dxa"/>
          </w:tcPr>
          <w:p w14:paraId="79735406" w14:textId="77777777" w:rsidR="00C17F78" w:rsidRDefault="00C17F78">
            <w:pPr>
              <w:jc w:val="right"/>
              <w:rPr>
                <w:sz w:val="28"/>
              </w:rPr>
            </w:pPr>
            <w:r>
              <w:rPr>
                <w:sz w:val="28"/>
              </w:rPr>
              <w:t>17</w:t>
            </w:r>
          </w:p>
        </w:tc>
        <w:tc>
          <w:tcPr>
            <w:tcW w:w="2464" w:type="dxa"/>
          </w:tcPr>
          <w:p w14:paraId="586B5C98" w14:textId="77777777" w:rsidR="00C17F78" w:rsidRDefault="00C17F78">
            <w:pPr>
              <w:jc w:val="right"/>
              <w:rPr>
                <w:sz w:val="28"/>
              </w:rPr>
            </w:pPr>
            <w:r>
              <w:rPr>
                <w:sz w:val="28"/>
              </w:rPr>
              <w:t>5,65</w:t>
            </w:r>
          </w:p>
        </w:tc>
      </w:tr>
      <w:tr w:rsidR="00C17F78" w14:paraId="48AA2A51" w14:textId="77777777">
        <w:trPr>
          <w:cantSplit/>
        </w:trPr>
        <w:tc>
          <w:tcPr>
            <w:tcW w:w="4926" w:type="dxa"/>
          </w:tcPr>
          <w:p w14:paraId="163A31D0" w14:textId="77777777" w:rsidR="00C17F78" w:rsidRDefault="00C17F78">
            <w:pPr>
              <w:jc w:val="both"/>
              <w:rPr>
                <w:sz w:val="28"/>
              </w:rPr>
            </w:pPr>
            <w:r>
              <w:rPr>
                <w:sz w:val="28"/>
              </w:rPr>
              <w:t>Варьеганнефтегаз</w:t>
            </w:r>
          </w:p>
        </w:tc>
        <w:tc>
          <w:tcPr>
            <w:tcW w:w="2463" w:type="dxa"/>
          </w:tcPr>
          <w:p w14:paraId="5195A418" w14:textId="77777777" w:rsidR="00C17F78" w:rsidRDefault="00C17F78">
            <w:pPr>
              <w:jc w:val="right"/>
              <w:rPr>
                <w:sz w:val="28"/>
              </w:rPr>
            </w:pPr>
            <w:r>
              <w:rPr>
                <w:sz w:val="28"/>
              </w:rPr>
              <w:t>16</w:t>
            </w:r>
          </w:p>
        </w:tc>
        <w:tc>
          <w:tcPr>
            <w:tcW w:w="2464" w:type="dxa"/>
          </w:tcPr>
          <w:p w14:paraId="74C51B03" w14:textId="77777777" w:rsidR="00C17F78" w:rsidRDefault="00C17F78">
            <w:pPr>
              <w:jc w:val="right"/>
              <w:rPr>
                <w:sz w:val="28"/>
              </w:rPr>
            </w:pPr>
            <w:r>
              <w:rPr>
                <w:sz w:val="28"/>
              </w:rPr>
              <w:t>5,2</w:t>
            </w:r>
          </w:p>
        </w:tc>
      </w:tr>
      <w:tr w:rsidR="00C17F78" w14:paraId="251FB50E" w14:textId="77777777">
        <w:trPr>
          <w:cantSplit/>
        </w:trPr>
        <w:tc>
          <w:tcPr>
            <w:tcW w:w="4926" w:type="dxa"/>
          </w:tcPr>
          <w:p w14:paraId="43263261" w14:textId="77777777" w:rsidR="00C17F78" w:rsidRDefault="00C17F78">
            <w:pPr>
              <w:jc w:val="both"/>
              <w:rPr>
                <w:sz w:val="28"/>
              </w:rPr>
            </w:pPr>
            <w:r>
              <w:rPr>
                <w:sz w:val="28"/>
              </w:rPr>
              <w:t>Татнефть</w:t>
            </w:r>
          </w:p>
        </w:tc>
        <w:tc>
          <w:tcPr>
            <w:tcW w:w="2463" w:type="dxa"/>
          </w:tcPr>
          <w:p w14:paraId="2B677B9F" w14:textId="77777777" w:rsidR="00C17F78" w:rsidRDefault="00C17F78">
            <w:pPr>
              <w:jc w:val="right"/>
              <w:rPr>
                <w:sz w:val="28"/>
              </w:rPr>
            </w:pPr>
            <w:r>
              <w:rPr>
                <w:sz w:val="28"/>
              </w:rPr>
              <w:t>21</w:t>
            </w:r>
          </w:p>
        </w:tc>
        <w:tc>
          <w:tcPr>
            <w:tcW w:w="2464" w:type="dxa"/>
          </w:tcPr>
          <w:p w14:paraId="3BFE4812" w14:textId="77777777" w:rsidR="00C17F78" w:rsidRDefault="00C17F78">
            <w:pPr>
              <w:jc w:val="right"/>
              <w:rPr>
                <w:sz w:val="28"/>
              </w:rPr>
            </w:pPr>
            <w:r>
              <w:rPr>
                <w:sz w:val="28"/>
              </w:rPr>
              <w:t>12,05</w:t>
            </w:r>
          </w:p>
        </w:tc>
      </w:tr>
    </w:tbl>
    <w:p w14:paraId="4C719DBF" w14:textId="77777777" w:rsidR="00C17F78" w:rsidRDefault="00C17F78">
      <w:pPr>
        <w:jc w:val="both"/>
        <w:rPr>
          <w:sz w:val="28"/>
        </w:rPr>
      </w:pPr>
      <w:r>
        <w:rPr>
          <w:sz w:val="28"/>
        </w:rPr>
        <w:t xml:space="preserve"> </w:t>
      </w:r>
    </w:p>
    <w:p w14:paraId="3DBD830D" w14:textId="77777777" w:rsidR="00C17F78" w:rsidRDefault="00C17F78">
      <w:pPr>
        <w:spacing w:line="360" w:lineRule="auto"/>
        <w:ind w:firstLine="720"/>
        <w:jc w:val="both"/>
        <w:rPr>
          <w:sz w:val="28"/>
        </w:rPr>
      </w:pPr>
      <w:r>
        <w:rPr>
          <w:sz w:val="28"/>
        </w:rPr>
        <w:t>Для учета индивидуальных особенностей работников тарифные ставки в ряде организаций дифференцировались в пределах  разницы между смежными разрядами.</w:t>
      </w:r>
    </w:p>
    <w:p w14:paraId="2A595B52" w14:textId="4DE650FC" w:rsidR="00C17F78" w:rsidRDefault="00C17F78">
      <w:pPr>
        <w:pStyle w:val="20"/>
      </w:pPr>
      <w:r>
        <w:t xml:space="preserve">Например, в корпоративной тарифной системе Тюменской нефтяной компании по каждому разряду, начиная с 3-го, устанавливались три величины тарифной ставки: базовая, средняя, максимальная. Базовая тарифная ставка рабочим устанавливалась при выполнении требований единого тарифно-квалификационного справочника по профессии в соответствии с присвоенным разрядом. Показатели установления средней тарифной ставки были следующие: выполнение требований единого тарифно-квалификационного справочника по профессии в соответствии с присвоенным разрядом и постоянное совмещение одной профессии, которой он обучен. Максимальная тарифная ставка устанавливалась при выполнении требований единого тарифно-квалификационного справочника по профессии в соответствии с присвоенным разрядом и постоянном совмещении двух и более профессий, которым он </w:t>
      </w:r>
      <w:r>
        <w:lastRenderedPageBreak/>
        <w:t>обучен или выдвижении в корпоративный перечень высококвалифицированных рабочих.</w:t>
      </w:r>
      <w:r w:rsidR="002B5CE6">
        <w:t xml:space="preserve"> </w:t>
      </w:r>
    </w:p>
    <w:p w14:paraId="41112B36" w14:textId="2FC3314C" w:rsidR="00C17F78" w:rsidRDefault="00C17F78">
      <w:pPr>
        <w:spacing w:line="360" w:lineRule="auto"/>
        <w:ind w:firstLine="720"/>
        <w:jc w:val="both"/>
        <w:rPr>
          <w:sz w:val="28"/>
        </w:rPr>
      </w:pPr>
      <w:r>
        <w:rPr>
          <w:sz w:val="28"/>
        </w:rPr>
        <w:t>Дифференциация должностного оклада внутри разрядов руководителям, специалистам и другим служащим осуществлялась в зависимости от уровня их профессиональной квалификации специальными комиссиями предприятий по видам деятельности.</w:t>
      </w:r>
    </w:p>
    <w:p w14:paraId="4AB388F7" w14:textId="77777777" w:rsidR="00C17F78" w:rsidRDefault="00C17F78">
      <w:pPr>
        <w:pStyle w:val="20"/>
      </w:pPr>
      <w:r>
        <w:t>В корпоративной тарифной системе ОАО «Газпром», начиная с 3-го разряда, устанавливались диапазоны значений тарифной ставки соответствующего разряда, учитывающие индивидуальные показатели работников. Для рабочих применялись следующие показатели: общий стаж работы по профессии, владение смежными профессиями, ответственность за выполняемую работу. Для определения должностного оклада руководителей, специалистов и служащих в пределах диапазона значений использовались показатели, характеризующие уровень профессионального образования работников и их деловые качества: компетентность, способность четко организовать и планировать свой труд, ответственность, самостоятельность и инициативность, способность осваивать и использовать новые методы в работе, работоспособность, способность поддерживать контакты с другими работниками.</w:t>
      </w:r>
    </w:p>
    <w:p w14:paraId="649A371B" w14:textId="77777777" w:rsidR="00C17F78" w:rsidRDefault="00C17F78">
      <w:pPr>
        <w:pStyle w:val="20"/>
      </w:pPr>
      <w:r>
        <w:t>Затраты рабочей силы (энергии работника) и соответственно необходимая величина их возмещения существенно зависят от условий выполнения работ. Так затраты рабочей силы (энергии работника) на одну и ту же работу при отклонении условий выполнения работы от нормальных будут увеличиваться. Этот фактор целесообразно учитывать при установлении норм труда. Но отклонение от нормальных условий, выполнение тяжелых, вредных и опасных работ, работа в особых природно-климатических условиях, приводит к отрицательным последствиям для носителей рабочей силы и требует существенных дополнительных затрат на ее восстановление.</w:t>
      </w:r>
    </w:p>
    <w:p w14:paraId="0B40FCAD" w14:textId="77777777" w:rsidR="00C17F78" w:rsidRDefault="00C17F78">
      <w:pPr>
        <w:pStyle w:val="20"/>
      </w:pPr>
      <w:r>
        <w:t xml:space="preserve">При выполнении тяжелых, вредных и опасных работ для возмещения повышенных затрат рабочей силы применяются  повышенные тарифные ставки </w:t>
      </w:r>
      <w:r>
        <w:lastRenderedPageBreak/>
        <w:t xml:space="preserve">или доплаты работникам за условия труда. Уровень доплат за условия труда определяется с помощью оценки состояния условий труда на рабочем месте. </w:t>
      </w:r>
    </w:p>
    <w:p w14:paraId="572A219C" w14:textId="77777777" w:rsidR="00C17F78" w:rsidRDefault="00C17F78">
      <w:pPr>
        <w:pStyle w:val="20"/>
      </w:pPr>
      <w:r>
        <w:t>Для компенсации повышенных затрат в районах с неблагоприятными природно-климатическими условиями  к заработной плате применяются районные коэффициенты, устанавливающие обязательный минимальный уровень возмещения дополнительных затрат в связи с неблагоприятными природно-климатическими условиями за счет собственников соответствующих предприятий, организаций.</w:t>
      </w:r>
    </w:p>
    <w:p w14:paraId="06583052" w14:textId="43865952" w:rsidR="00C17F78" w:rsidRDefault="00C17F78">
      <w:pPr>
        <w:pStyle w:val="20"/>
      </w:pPr>
      <w:r>
        <w:t>Величина районных коэффициентов, сложившихся в советский период, находи</w:t>
      </w:r>
      <w:r w:rsidR="00805CC6">
        <w:t>тся</w:t>
      </w:r>
      <w:r>
        <w:t xml:space="preserve"> в диапазоне 1,15-2. Их уровень в определенной степени отражает соотношения прожиточных минимумов соответствующих районов.</w:t>
      </w:r>
    </w:p>
    <w:p w14:paraId="1169243B" w14:textId="68BB27A7" w:rsidR="00C17F78" w:rsidRDefault="00C17F78">
      <w:pPr>
        <w:pStyle w:val="20"/>
      </w:pPr>
      <w:r>
        <w:t xml:space="preserve">Повышенные затраты рабочей силы вызывает отсутствие или недостаточное развитие социальной инфраструктуры, что вызывает необходимость увеличения величины средств, направляемой  на возмещение затрат рабочей силы (энергии) в стоимости продукции. В определенной степени повышенные затраты рабочей силы по этой причине компенсировались процентными надбавками к заработку в зависимости от стажа работы в соответствующих районах. Диапазон максимальных значений процентных надбавок за работу в районах Крайнего Севера и приравненных к ним местностях составляет 50 – 100 процентов. </w:t>
      </w:r>
    </w:p>
    <w:p w14:paraId="7F3F86B9" w14:textId="77777777" w:rsidR="00087DBE" w:rsidRDefault="00087DBE" w:rsidP="00087DBE">
      <w:pPr>
        <w:pStyle w:val="20"/>
        <w:ind w:firstLine="0"/>
        <w:sectPr w:rsidR="00087DBE" w:rsidSect="00404BBC">
          <w:pgSz w:w="11907" w:h="16840" w:code="9"/>
          <w:pgMar w:top="851" w:right="851" w:bottom="1418" w:left="1418" w:header="709" w:footer="709" w:gutter="0"/>
          <w:cols w:space="720"/>
        </w:sectPr>
      </w:pPr>
    </w:p>
    <w:p w14:paraId="76A508E0" w14:textId="64D2D755" w:rsidR="00087DBE" w:rsidRPr="00087DBE" w:rsidRDefault="00087DBE" w:rsidP="00087DBE">
      <w:pPr>
        <w:pStyle w:val="5"/>
      </w:pPr>
      <w:r>
        <w:lastRenderedPageBreak/>
        <w:t>3</w:t>
      </w:r>
      <w:r w:rsidRPr="00087DBE">
        <w:t>.</w:t>
      </w:r>
      <w:r>
        <w:t>5.</w:t>
      </w:r>
      <w:r w:rsidRPr="00087DBE">
        <w:t xml:space="preserve"> Влияние на механизм определения заработной платы </w:t>
      </w:r>
      <w:r>
        <w:t xml:space="preserve">                              </w:t>
      </w:r>
      <w:r w:rsidRPr="00087DBE">
        <w:t>сферы оценки результатов работы.</w:t>
      </w:r>
    </w:p>
    <w:p w14:paraId="34527E86" w14:textId="77777777" w:rsidR="00087DBE" w:rsidRPr="00087DBE" w:rsidRDefault="00087DBE" w:rsidP="00087DBE">
      <w:pPr>
        <w:pStyle w:val="20"/>
      </w:pPr>
      <w:r w:rsidRPr="00087DBE">
        <w:t xml:space="preserve">Одним из факторов производства продукции является рабочая сила, к затратам которой присоединяется часть внешней энергии, соответствующая ее вкладу в создание прибавочной стоимости (прибыли). </w:t>
      </w:r>
    </w:p>
    <w:p w14:paraId="5BCCABFA" w14:textId="77777777" w:rsidR="00087DBE" w:rsidRPr="00087DBE" w:rsidRDefault="00087DBE" w:rsidP="00087DBE">
      <w:pPr>
        <w:pStyle w:val="20"/>
      </w:pPr>
      <w:r w:rsidRPr="00087DBE">
        <w:t>Таким образом, продукция фактора производства «рабочая сила» включает затраты данного фактора плюс часть присоединенной к нему внешней энергии, приходящуюся на затраты рабочей силы.</w:t>
      </w:r>
    </w:p>
    <w:p w14:paraId="55EE72BB" w14:textId="77777777" w:rsidR="00087DBE" w:rsidRPr="00087DBE" w:rsidRDefault="00087DBE" w:rsidP="00087DBE">
      <w:pPr>
        <w:pStyle w:val="20"/>
      </w:pPr>
      <w:r w:rsidRPr="00087DBE">
        <w:t xml:space="preserve">Собственник рабочей силы обменивает ее продукцию на заработную плату, которая выступает как цена данной продукции. Так как продукция фактора производства «рабочая сила» состоит из двух различных по источникам образования частей, каждая из этих частей имеет свои особенности оплаты. </w:t>
      </w:r>
    </w:p>
    <w:p w14:paraId="37B452C4" w14:textId="77777777" w:rsidR="00087DBE" w:rsidRPr="00087DBE" w:rsidRDefault="00087DBE" w:rsidP="00087DBE">
      <w:pPr>
        <w:pStyle w:val="20"/>
      </w:pPr>
      <w:r w:rsidRPr="00087DBE">
        <w:t xml:space="preserve">Первая часть приобретается собственником предприятия, и он может непосредственно оценить ее с помощью показателей использования рабочей силы, например, норм труда, плановых заданий. Оплата данной части продукции фактора производства «рабочая сила» может соответственно носить гарантированный характер. </w:t>
      </w:r>
    </w:p>
    <w:p w14:paraId="6EED1CE3" w14:textId="109A8448" w:rsidR="00087DBE" w:rsidRDefault="00087DBE" w:rsidP="00087DBE">
      <w:pPr>
        <w:pStyle w:val="20"/>
      </w:pPr>
      <w:r w:rsidRPr="00087DBE">
        <w:t>Вторая часть оценивается в сфере реализации (использования) конечной продукции. Поэтому ее оплата зависит от оценки конечной продукции предприятий в сфере реализации (использования) этой продукции и, следовательно, не может носить гарантированный характер.</w:t>
      </w:r>
    </w:p>
    <w:p w14:paraId="69852749" w14:textId="77777777" w:rsidR="00C73332" w:rsidRDefault="00C73332" w:rsidP="00326284">
      <w:pPr>
        <w:pStyle w:val="5"/>
        <w:sectPr w:rsidR="00C73332" w:rsidSect="00404BBC">
          <w:pgSz w:w="11907" w:h="16840" w:code="9"/>
          <w:pgMar w:top="851" w:right="851" w:bottom="1418" w:left="1418" w:header="709" w:footer="709" w:gutter="0"/>
          <w:cols w:space="720"/>
        </w:sectPr>
      </w:pPr>
    </w:p>
    <w:p w14:paraId="4A3EA097" w14:textId="0BE84AAB" w:rsidR="00C17F78" w:rsidRDefault="00C17F78" w:rsidP="00326284">
      <w:pPr>
        <w:pStyle w:val="5"/>
      </w:pPr>
      <w:r w:rsidRPr="00805CC6">
        <w:lastRenderedPageBreak/>
        <w:t>3.</w:t>
      </w:r>
      <w:r w:rsidR="00087DBE">
        <w:t>6</w:t>
      </w:r>
      <w:r w:rsidRPr="00805CC6">
        <w:t>. Зависимость заработной платы от оценки конечной продукции</w:t>
      </w:r>
      <w:r w:rsidR="00326284">
        <w:t>.</w:t>
      </w:r>
      <w:r w:rsidRPr="00805CC6">
        <w:t xml:space="preserve"> </w:t>
      </w:r>
    </w:p>
    <w:p w14:paraId="5FA3A577" w14:textId="77777777" w:rsidR="00C17F78" w:rsidRDefault="00C17F78">
      <w:pPr>
        <w:spacing w:line="360" w:lineRule="auto"/>
        <w:ind w:firstLine="720"/>
        <w:jc w:val="both"/>
        <w:rPr>
          <w:sz w:val="28"/>
        </w:rPr>
      </w:pPr>
      <w:r>
        <w:rPr>
          <w:sz w:val="28"/>
        </w:rPr>
        <w:t>Существует объективная закономерность зависимости средней заработной платы от производительности труда, характеризующей количество конечных продукции, услуг, выполненной работы на одного работника при данных факторах производства.</w:t>
      </w:r>
    </w:p>
    <w:p w14:paraId="07571A63" w14:textId="14C12613" w:rsidR="00C17F78" w:rsidRDefault="00C17F78">
      <w:pPr>
        <w:spacing w:line="360" w:lineRule="auto"/>
        <w:ind w:firstLine="720"/>
        <w:jc w:val="both"/>
        <w:rPr>
          <w:sz w:val="28"/>
          <w:bdr w:val="single" w:sz="4" w:space="0" w:color="auto" w:shadow="1"/>
        </w:rPr>
      </w:pPr>
      <w:r>
        <w:rPr>
          <w:sz w:val="28"/>
        </w:rPr>
        <w:t xml:space="preserve">Эта зависимость существует на всех уровнях экономики: </w:t>
      </w:r>
    </w:p>
    <w:p w14:paraId="609468A8" w14:textId="77777777" w:rsidR="00C17F78" w:rsidRDefault="00C17F78">
      <w:pPr>
        <w:spacing w:line="360" w:lineRule="auto"/>
        <w:ind w:firstLine="720"/>
        <w:jc w:val="both"/>
        <w:rPr>
          <w:sz w:val="28"/>
        </w:rPr>
      </w:pPr>
      <w:r>
        <w:rPr>
          <w:sz w:val="28"/>
        </w:rPr>
        <w:t>Конечная продукция каждого уровня входит на следующий уровень, чтобы принять участие в производстве конечных продукции, услуг этого уровня, и так далее до формирования фонда конечного потребления, накопления и экспорта на уровне страны. В этот фонд попадают продукция, услуги, прошедшие по цепочке до продукции фонда конечного потребления.</w:t>
      </w:r>
    </w:p>
    <w:p w14:paraId="387FCCC6" w14:textId="77777777" w:rsidR="00C17F78" w:rsidRDefault="00C17F78">
      <w:pPr>
        <w:spacing w:line="360" w:lineRule="auto"/>
        <w:ind w:firstLine="720"/>
        <w:jc w:val="both"/>
        <w:rPr>
          <w:sz w:val="28"/>
        </w:rPr>
      </w:pPr>
      <w:r>
        <w:rPr>
          <w:sz w:val="28"/>
        </w:rPr>
        <w:t>Из фонда конечного потребления формируется натурально-вещественный эквивалент заработной плате работников в соответствии с вкладом работников, как одного из факторов производства, наряду со средствами производства и природным фактором,  в создание этого фонда.</w:t>
      </w:r>
    </w:p>
    <w:p w14:paraId="31960807" w14:textId="7EE779C4" w:rsidR="00C17F78" w:rsidRDefault="00C17F78">
      <w:pPr>
        <w:spacing w:line="360" w:lineRule="auto"/>
        <w:ind w:firstLine="720"/>
        <w:jc w:val="both"/>
        <w:rPr>
          <w:sz w:val="28"/>
          <w:bdr w:val="single" w:sz="4" w:space="0" w:color="auto" w:shadow="1"/>
        </w:rPr>
      </w:pPr>
      <w:r>
        <w:rPr>
          <w:sz w:val="28"/>
        </w:rPr>
        <w:t>Поэтому заработная плата идет к работникам как бы в обратном порядке:</w:t>
      </w:r>
    </w:p>
    <w:p w14:paraId="63BEB847" w14:textId="54EEDF32" w:rsidR="00C17F78" w:rsidRDefault="00B95B89">
      <w:pPr>
        <w:spacing w:line="360" w:lineRule="auto"/>
        <w:ind w:firstLine="720"/>
        <w:jc w:val="both"/>
        <w:rPr>
          <w:sz w:val="28"/>
          <w:bdr w:val="single" w:sz="4" w:space="0" w:color="auto" w:shadow="1"/>
        </w:rPr>
      </w:pPr>
      <w:r>
        <w:rPr>
          <w:noProof/>
          <w:sz w:val="28"/>
        </w:rPr>
        <mc:AlternateContent>
          <mc:Choice Requires="wps">
            <w:drawing>
              <wp:anchor distT="0" distB="0" distL="114300" distR="114300" simplePos="0" relativeHeight="251625472" behindDoc="0" locked="0" layoutInCell="1" allowOverlap="1" wp14:anchorId="38181652" wp14:editId="5AAC6462">
                <wp:simplePos x="0" y="0"/>
                <wp:positionH relativeFrom="column">
                  <wp:posOffset>471170</wp:posOffset>
                </wp:positionH>
                <wp:positionV relativeFrom="paragraph">
                  <wp:posOffset>130175</wp:posOffset>
                </wp:positionV>
                <wp:extent cx="1143000" cy="266700"/>
                <wp:effectExtent l="0" t="0" r="19050" b="19050"/>
                <wp:wrapNone/>
                <wp:docPr id="92" name="Блок-схема: процесс 92"/>
                <wp:cNvGraphicFramePr/>
                <a:graphic xmlns:a="http://schemas.openxmlformats.org/drawingml/2006/main">
                  <a:graphicData uri="http://schemas.microsoft.com/office/word/2010/wordprocessingShape">
                    <wps:wsp>
                      <wps:cNvSpPr/>
                      <wps:spPr>
                        <a:xfrm>
                          <a:off x="0" y="0"/>
                          <a:ext cx="1143000" cy="2667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A57DE3" w14:textId="0B0D7345" w:rsidR="00E3769C" w:rsidRDefault="00E3769C" w:rsidP="00B95B89">
                            <w:pPr>
                              <w:jc w:val="center"/>
                            </w:pPr>
                            <w:r>
                              <w:t>СТРАНА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81652" id="_x0000_t109" coordsize="21600,21600" o:spt="109" path="m,l,21600r21600,l21600,xe">
                <v:stroke joinstyle="miter"/>
                <v:path gradientshapeok="t" o:connecttype="rect"/>
              </v:shapetype>
              <v:shape id="Блок-схема: процесс 92" o:spid="_x0000_s1026" type="#_x0000_t109" style="position:absolute;left:0;text-align:left;margin-left:37.1pt;margin-top:10.25pt;width:90pt;height:21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" fillcolor="#4472c4 [3204]" strokecolor="#1f3763 [1604]" strokeweight="1pt">
                <v:textbox>
                  <w:txbxContent>
                    <w:p w14:paraId="6DA57DE3" w14:textId="0B0D7345" w:rsidR="00E3769C" w:rsidRDefault="00E3769C" w:rsidP="00B95B89">
                      <w:pPr>
                        <w:jc w:val="center"/>
                      </w:pPr>
                      <w:r>
                        <w:t>СТРАНА</w:t>
                      </w:r>
                    </w:p>
                  </w:txbxContent>
                </v:textbox>
              </v:shape>
            </w:pict>
          </mc:Fallback>
        </mc:AlternateContent>
      </w:r>
    </w:p>
    <w:p w14:paraId="26B05D6D" w14:textId="6AF56F28" w:rsidR="00C17F78" w:rsidRDefault="00B95B89">
      <w:pPr>
        <w:spacing w:line="360" w:lineRule="auto"/>
        <w:ind w:firstLine="720"/>
        <w:jc w:val="both"/>
        <w:rPr>
          <w:sz w:val="28"/>
        </w:rPr>
      </w:pPr>
      <w:r>
        <w:rPr>
          <w:noProof/>
          <w:sz w:val="28"/>
        </w:rPr>
        <mc:AlternateContent>
          <mc:Choice Requires="wps">
            <w:drawing>
              <wp:anchor distT="0" distB="0" distL="114300" distR="114300" simplePos="0" relativeHeight="251621376" behindDoc="0" locked="0" layoutInCell="1" allowOverlap="1" wp14:anchorId="26A912C8" wp14:editId="1088061C">
                <wp:simplePos x="0" y="0"/>
                <wp:positionH relativeFrom="column">
                  <wp:posOffset>928370</wp:posOffset>
                </wp:positionH>
                <wp:positionV relativeFrom="paragraph">
                  <wp:posOffset>13970</wp:posOffset>
                </wp:positionV>
                <wp:extent cx="171450" cy="361950"/>
                <wp:effectExtent l="19050" t="0" r="38100" b="38100"/>
                <wp:wrapNone/>
                <wp:docPr id="88" name="Стрелка: вниз 88"/>
                <wp:cNvGraphicFramePr/>
                <a:graphic xmlns:a="http://schemas.openxmlformats.org/drawingml/2006/main">
                  <a:graphicData uri="http://schemas.microsoft.com/office/word/2010/wordprocessingShape">
                    <wps:wsp>
                      <wps:cNvSpPr/>
                      <wps:spPr>
                        <a:xfrm>
                          <a:off x="0" y="0"/>
                          <a:ext cx="171450" cy="3619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304A8" id="Стрелка: вниз 88" o:spid="_x0000_s1026" type="#_x0000_t67" style="position:absolute;margin-left:73.1pt;margin-top:1.1pt;width:13.5pt;height:28.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" adj="16484" fillcolor="#4472c4 [3204]" strokecolor="#1f3763 [1604]" strokeweight="1pt"/>
            </w:pict>
          </mc:Fallback>
        </mc:AlternateContent>
      </w:r>
    </w:p>
    <w:p w14:paraId="56FCEC13" w14:textId="20849A3E" w:rsidR="00C17F78" w:rsidRDefault="00B95B89">
      <w:pPr>
        <w:spacing w:line="360" w:lineRule="auto"/>
        <w:ind w:firstLine="720"/>
        <w:jc w:val="both"/>
        <w:rPr>
          <w:sz w:val="28"/>
          <w:bdr w:val="single" w:sz="4" w:space="0" w:color="auto" w:shadow="1"/>
        </w:rPr>
      </w:pPr>
      <w:r>
        <w:rPr>
          <w:noProof/>
          <w:sz w:val="28"/>
        </w:rPr>
        <mc:AlternateContent>
          <mc:Choice Requires="wps">
            <w:drawing>
              <wp:anchor distT="0" distB="0" distL="114300" distR="114300" simplePos="0" relativeHeight="251682816" behindDoc="0" locked="0" layoutInCell="1" allowOverlap="1" wp14:anchorId="1A1DED14" wp14:editId="531B60A6">
                <wp:simplePos x="0" y="0"/>
                <wp:positionH relativeFrom="column">
                  <wp:posOffset>471171</wp:posOffset>
                </wp:positionH>
                <wp:positionV relativeFrom="paragraph">
                  <wp:posOffset>145415</wp:posOffset>
                </wp:positionV>
                <wp:extent cx="1181100" cy="257175"/>
                <wp:effectExtent l="0" t="0" r="19050" b="28575"/>
                <wp:wrapNone/>
                <wp:docPr id="94" name="Блок-схема: процесс 94"/>
                <wp:cNvGraphicFramePr/>
                <a:graphic xmlns:a="http://schemas.openxmlformats.org/drawingml/2006/main">
                  <a:graphicData uri="http://schemas.microsoft.com/office/word/2010/wordprocessingShape">
                    <wps:wsp>
                      <wps:cNvSpPr/>
                      <wps:spPr>
                        <a:xfrm>
                          <a:off x="0" y="0"/>
                          <a:ext cx="1181100" cy="25717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E267F2" w14:textId="366D7889" w:rsidR="00E3769C" w:rsidRDefault="00E3769C" w:rsidP="00B95B89">
                            <w:pPr>
                              <w:jc w:val="center"/>
                            </w:pPr>
                            <w:r>
                              <w:t>ОТРАСЛЬ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DED14" id="Блок-схема: процесс 94" o:spid="_x0000_s1027" type="#_x0000_t109" style="position:absolute;left:0;text-align:left;margin-left:37.1pt;margin-top:11.45pt;width:93pt;height:20.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" fillcolor="#4472c4 [3204]" strokecolor="#1f3763 [1604]" strokeweight="1pt">
                <v:textbox>
                  <w:txbxContent>
                    <w:p w14:paraId="21E267F2" w14:textId="366D7889" w:rsidR="00E3769C" w:rsidRDefault="00E3769C" w:rsidP="00B95B89">
                      <w:pPr>
                        <w:jc w:val="center"/>
                      </w:pPr>
                      <w:r>
                        <w:t>ОТРАСЛЬ</w:t>
                      </w:r>
                    </w:p>
                  </w:txbxContent>
                </v:textbox>
              </v:shape>
            </w:pict>
          </mc:Fallback>
        </mc:AlternateContent>
      </w:r>
    </w:p>
    <w:p w14:paraId="1D8A23A9" w14:textId="6E182AE6" w:rsidR="00F60D51" w:rsidRDefault="00F60D51">
      <w:pPr>
        <w:spacing w:line="360" w:lineRule="auto"/>
        <w:ind w:firstLine="720"/>
        <w:jc w:val="both"/>
        <w:rPr>
          <w:sz w:val="28"/>
          <w:bdr w:val="single" w:sz="4" w:space="0" w:color="auto" w:shadow="1"/>
        </w:rPr>
      </w:pPr>
      <w:r>
        <w:rPr>
          <w:noProof/>
          <w:sz w:val="28"/>
        </w:rPr>
        <mc:AlternateContent>
          <mc:Choice Requires="wps">
            <w:drawing>
              <wp:anchor distT="0" distB="0" distL="114300" distR="114300" simplePos="0" relativeHeight="251680768" behindDoc="0" locked="0" layoutInCell="1" allowOverlap="1" wp14:anchorId="3032BC9B" wp14:editId="359B820C">
                <wp:simplePos x="0" y="0"/>
                <wp:positionH relativeFrom="column">
                  <wp:posOffset>937895</wp:posOffset>
                </wp:positionH>
                <wp:positionV relativeFrom="paragraph">
                  <wp:posOffset>86360</wp:posOffset>
                </wp:positionV>
                <wp:extent cx="171450" cy="314325"/>
                <wp:effectExtent l="19050" t="0" r="19050" b="47625"/>
                <wp:wrapNone/>
                <wp:docPr id="91" name="Стрелка: вниз 91"/>
                <wp:cNvGraphicFramePr/>
                <a:graphic xmlns:a="http://schemas.openxmlformats.org/drawingml/2006/main">
                  <a:graphicData uri="http://schemas.microsoft.com/office/word/2010/wordprocessingShape">
                    <wps:wsp>
                      <wps:cNvSpPr/>
                      <wps:spPr>
                        <a:xfrm>
                          <a:off x="0" y="0"/>
                          <a:ext cx="171450" cy="3143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BA7E7" id="Стрелка: вниз 91" o:spid="_x0000_s1026" type="#_x0000_t67" style="position:absolute;margin-left:73.85pt;margin-top:6.8pt;width:13.5pt;height:2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" adj="15709" fillcolor="#4472c4 [3204]" strokecolor="#1f3763 [1604]" strokeweight="1pt"/>
            </w:pict>
          </mc:Fallback>
        </mc:AlternateContent>
      </w:r>
    </w:p>
    <w:p w14:paraId="3FF967B3" w14:textId="305E1FE0" w:rsidR="00C17F78" w:rsidRDefault="00B95B89">
      <w:pPr>
        <w:spacing w:line="360" w:lineRule="auto"/>
        <w:ind w:firstLine="720"/>
        <w:jc w:val="both"/>
        <w:rPr>
          <w:sz w:val="28"/>
          <w:bdr w:val="single" w:sz="4" w:space="0" w:color="auto" w:shadow="1"/>
        </w:rPr>
      </w:pPr>
      <w:r>
        <w:rPr>
          <w:noProof/>
          <w:sz w:val="28"/>
        </w:rPr>
        <mc:AlternateContent>
          <mc:Choice Requires="wps">
            <w:drawing>
              <wp:anchor distT="0" distB="0" distL="114300" distR="114300" simplePos="0" relativeHeight="251684864" behindDoc="0" locked="0" layoutInCell="1" allowOverlap="1" wp14:anchorId="25F99CD5" wp14:editId="03E2924E">
                <wp:simplePos x="0" y="0"/>
                <wp:positionH relativeFrom="column">
                  <wp:posOffset>480695</wp:posOffset>
                </wp:positionH>
                <wp:positionV relativeFrom="paragraph">
                  <wp:posOffset>160654</wp:posOffset>
                </wp:positionV>
                <wp:extent cx="1209675" cy="257175"/>
                <wp:effectExtent l="0" t="0" r="28575" b="28575"/>
                <wp:wrapNone/>
                <wp:docPr id="105" name="Блок-схема: процесс 105"/>
                <wp:cNvGraphicFramePr/>
                <a:graphic xmlns:a="http://schemas.openxmlformats.org/drawingml/2006/main">
                  <a:graphicData uri="http://schemas.microsoft.com/office/word/2010/wordprocessingShape">
                    <wps:wsp>
                      <wps:cNvSpPr/>
                      <wps:spPr>
                        <a:xfrm>
                          <a:off x="0" y="0"/>
                          <a:ext cx="1209675" cy="25717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C34783" w14:textId="528AB10F" w:rsidR="00E3769C" w:rsidRDefault="00E3769C" w:rsidP="00B95B89">
                            <w:pPr>
                              <w:jc w:val="center"/>
                            </w:pPr>
                            <w:r>
                              <w:t>ПРЕДПРИЯТИЕ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F99CD5" id="Блок-схема: процесс 105" o:spid="_x0000_s1028" type="#_x0000_t109" style="position:absolute;left:0;text-align:left;margin-left:37.85pt;margin-top:12.65pt;width:95.25pt;height:20.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" fillcolor="#4472c4 [3204]" strokecolor="#1f3763 [1604]" strokeweight="1pt">
                <v:textbox>
                  <w:txbxContent>
                    <w:p w14:paraId="37C34783" w14:textId="528AB10F" w:rsidR="00E3769C" w:rsidRDefault="00E3769C" w:rsidP="00B95B89">
                      <w:pPr>
                        <w:jc w:val="center"/>
                      </w:pPr>
                      <w:r>
                        <w:t>ПРЕДПРИЯТИЕ</w:t>
                      </w:r>
                    </w:p>
                  </w:txbxContent>
                </v:textbox>
              </v:shape>
            </w:pict>
          </mc:Fallback>
        </mc:AlternateContent>
      </w:r>
    </w:p>
    <w:p w14:paraId="5E0C0CDA" w14:textId="66068991" w:rsidR="00C17F78" w:rsidRDefault="00B95B89">
      <w:pPr>
        <w:spacing w:line="360" w:lineRule="auto"/>
        <w:ind w:firstLine="720"/>
        <w:jc w:val="both"/>
        <w:rPr>
          <w:sz w:val="28"/>
          <w:bdr w:val="single" w:sz="4" w:space="0" w:color="auto" w:shadow="1"/>
        </w:rPr>
      </w:pPr>
      <w:r>
        <w:rPr>
          <w:noProof/>
          <w:sz w:val="28"/>
        </w:rPr>
        <mc:AlternateContent>
          <mc:Choice Requires="wps">
            <w:drawing>
              <wp:anchor distT="0" distB="0" distL="114300" distR="114300" simplePos="0" relativeHeight="251686912" behindDoc="0" locked="0" layoutInCell="1" allowOverlap="1" wp14:anchorId="23D86BE0" wp14:editId="5C0CB90D">
                <wp:simplePos x="0" y="0"/>
                <wp:positionH relativeFrom="column">
                  <wp:posOffset>937895</wp:posOffset>
                </wp:positionH>
                <wp:positionV relativeFrom="paragraph">
                  <wp:posOffset>130810</wp:posOffset>
                </wp:positionV>
                <wp:extent cx="219075" cy="419100"/>
                <wp:effectExtent l="19050" t="0" r="47625" b="38100"/>
                <wp:wrapNone/>
                <wp:docPr id="107" name="Стрелка: вниз 107"/>
                <wp:cNvGraphicFramePr/>
                <a:graphic xmlns:a="http://schemas.openxmlformats.org/drawingml/2006/main">
                  <a:graphicData uri="http://schemas.microsoft.com/office/word/2010/wordprocessingShape">
                    <wps:wsp>
                      <wps:cNvSpPr/>
                      <wps:spPr>
                        <a:xfrm>
                          <a:off x="0" y="0"/>
                          <a:ext cx="219075" cy="4191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B44FD" id="Стрелка: вниз 107" o:spid="_x0000_s1026" type="#_x0000_t67" style="position:absolute;margin-left:73.85pt;margin-top:10.3pt;width:17.25pt;height:3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" adj="15955" fillcolor="#4472c4 [3204]" strokecolor="#1f3763 [1604]" strokeweight="1pt"/>
            </w:pict>
          </mc:Fallback>
        </mc:AlternateContent>
      </w:r>
    </w:p>
    <w:p w14:paraId="56B9D02F" w14:textId="1AAD97DF" w:rsidR="00B95B89" w:rsidRDefault="00B95B89">
      <w:pPr>
        <w:spacing w:line="360" w:lineRule="auto"/>
        <w:ind w:firstLine="720"/>
        <w:jc w:val="both"/>
        <w:rPr>
          <w:sz w:val="28"/>
          <w:bdr w:val="single" w:sz="4" w:space="0" w:color="auto" w:shadow="1"/>
        </w:rPr>
      </w:pPr>
      <w:r>
        <w:rPr>
          <w:sz w:val="28"/>
          <w:bdr w:val="single" w:sz="4" w:space="0" w:color="auto" w:shadow="1"/>
        </w:rPr>
        <w:t xml:space="preserve">             </w:t>
      </w:r>
    </w:p>
    <w:p w14:paraId="0F55E456" w14:textId="10A81404" w:rsidR="00C17F78" w:rsidRDefault="003F33A4">
      <w:pPr>
        <w:spacing w:line="360" w:lineRule="auto"/>
        <w:ind w:firstLine="720"/>
        <w:jc w:val="both"/>
        <w:rPr>
          <w:sz w:val="28"/>
          <w:bdr w:val="single" w:sz="4" w:space="0" w:color="auto" w:shadow="1"/>
        </w:rPr>
      </w:pPr>
      <w:r>
        <w:rPr>
          <w:noProof/>
          <w:sz w:val="28"/>
        </w:rPr>
        <mc:AlternateContent>
          <mc:Choice Requires="wps">
            <w:drawing>
              <wp:anchor distT="0" distB="0" distL="114300" distR="114300" simplePos="0" relativeHeight="251631616" behindDoc="0" locked="0" layoutInCell="1" allowOverlap="1" wp14:anchorId="42255A69" wp14:editId="685007E8">
                <wp:simplePos x="0" y="0"/>
                <wp:positionH relativeFrom="column">
                  <wp:posOffset>442595</wp:posOffset>
                </wp:positionH>
                <wp:positionV relativeFrom="paragraph">
                  <wp:posOffset>12700</wp:posOffset>
                </wp:positionV>
                <wp:extent cx="1238250" cy="228600"/>
                <wp:effectExtent l="0" t="0" r="19050" b="19050"/>
                <wp:wrapNone/>
                <wp:docPr id="108" name="Блок-схема: процесс 108"/>
                <wp:cNvGraphicFramePr/>
                <a:graphic xmlns:a="http://schemas.openxmlformats.org/drawingml/2006/main">
                  <a:graphicData uri="http://schemas.microsoft.com/office/word/2010/wordprocessingShape">
                    <wps:wsp>
                      <wps:cNvSpPr/>
                      <wps:spPr>
                        <a:xfrm>
                          <a:off x="0" y="0"/>
                          <a:ext cx="1238250" cy="2286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4E48EA" w14:textId="41CC643C" w:rsidR="00E3769C" w:rsidRDefault="00E3769C" w:rsidP="003F33A4">
                            <w:pPr>
                              <w:jc w:val="center"/>
                            </w:pPr>
                            <w:r>
                              <w:t>ЦЕХ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55A69" id="Блок-схема: процесс 108" o:spid="_x0000_s1029" type="#_x0000_t109" style="position:absolute;left:0;text-align:left;margin-left:34.85pt;margin-top:1pt;width:97.5pt;height:1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" fillcolor="#4472c4 [3204]" strokecolor="#1f3763 [1604]" strokeweight="1pt">
                <v:textbox>
                  <w:txbxContent>
                    <w:p w14:paraId="3A4E48EA" w14:textId="41CC643C" w:rsidR="00E3769C" w:rsidRDefault="00E3769C" w:rsidP="003F33A4">
                      <w:pPr>
                        <w:jc w:val="center"/>
                      </w:pPr>
                      <w:r>
                        <w:t>ЦЕХ</w:t>
                      </w:r>
                    </w:p>
                  </w:txbxContent>
                </v:textbox>
              </v:shape>
            </w:pict>
          </mc:Fallback>
        </mc:AlternateContent>
      </w:r>
    </w:p>
    <w:p w14:paraId="6D256240" w14:textId="5B809B8F" w:rsidR="00C17F78" w:rsidRDefault="003F33A4">
      <w:pPr>
        <w:spacing w:line="360" w:lineRule="auto"/>
        <w:ind w:firstLine="720"/>
        <w:jc w:val="both"/>
        <w:rPr>
          <w:sz w:val="28"/>
          <w:bdr w:val="single" w:sz="4" w:space="0" w:color="auto" w:shadow="1"/>
        </w:rPr>
      </w:pPr>
      <w:r>
        <w:rPr>
          <w:noProof/>
          <w:sz w:val="28"/>
        </w:rPr>
        <mc:AlternateContent>
          <mc:Choice Requires="wps">
            <w:drawing>
              <wp:anchor distT="0" distB="0" distL="114300" distR="114300" simplePos="0" relativeHeight="251688960" behindDoc="0" locked="0" layoutInCell="1" allowOverlap="1" wp14:anchorId="6FDC98E2" wp14:editId="6FDDC9FB">
                <wp:simplePos x="0" y="0"/>
                <wp:positionH relativeFrom="column">
                  <wp:posOffset>918845</wp:posOffset>
                </wp:positionH>
                <wp:positionV relativeFrom="paragraph">
                  <wp:posOffset>10796</wp:posOffset>
                </wp:positionV>
                <wp:extent cx="247650" cy="457200"/>
                <wp:effectExtent l="19050" t="0" r="19050" b="38100"/>
                <wp:wrapNone/>
                <wp:docPr id="109" name="Стрелка: вниз 109"/>
                <wp:cNvGraphicFramePr/>
                <a:graphic xmlns:a="http://schemas.openxmlformats.org/drawingml/2006/main">
                  <a:graphicData uri="http://schemas.microsoft.com/office/word/2010/wordprocessingShape">
                    <wps:wsp>
                      <wps:cNvSpPr/>
                      <wps:spPr>
                        <a:xfrm>
                          <a:off x="0" y="0"/>
                          <a:ext cx="247650" cy="4572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72DBB" id="Стрелка: вниз 109" o:spid="_x0000_s1026" type="#_x0000_t67" style="position:absolute;margin-left:72.35pt;margin-top:.85pt;width:19.5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" adj="15750" fillcolor="#4472c4 [3204]" strokecolor="#1f3763 [1604]" strokeweight="1pt"/>
            </w:pict>
          </mc:Fallback>
        </mc:AlternateContent>
      </w:r>
    </w:p>
    <w:p w14:paraId="4E371521" w14:textId="2F116191" w:rsidR="00C17F78" w:rsidRDefault="003F33A4">
      <w:pPr>
        <w:spacing w:line="360" w:lineRule="auto"/>
        <w:ind w:firstLine="720"/>
        <w:jc w:val="both"/>
        <w:rPr>
          <w:sz w:val="28"/>
          <w:bdr w:val="single" w:sz="4" w:space="0" w:color="auto" w:shadow="1"/>
        </w:rPr>
      </w:pPr>
      <w:r>
        <w:rPr>
          <w:noProof/>
          <w:sz w:val="28"/>
        </w:rPr>
        <mc:AlternateContent>
          <mc:Choice Requires="wps">
            <w:drawing>
              <wp:anchor distT="0" distB="0" distL="114300" distR="114300" simplePos="0" relativeHeight="251635712" behindDoc="0" locked="0" layoutInCell="1" allowOverlap="1" wp14:anchorId="2E0CE15C" wp14:editId="23875579">
                <wp:simplePos x="0" y="0"/>
                <wp:positionH relativeFrom="column">
                  <wp:posOffset>414020</wp:posOffset>
                </wp:positionH>
                <wp:positionV relativeFrom="paragraph">
                  <wp:posOffset>247015</wp:posOffset>
                </wp:positionV>
                <wp:extent cx="1247775" cy="247650"/>
                <wp:effectExtent l="0" t="0" r="28575" b="19050"/>
                <wp:wrapNone/>
                <wp:docPr id="110" name="Блок-схема: процесс 110"/>
                <wp:cNvGraphicFramePr/>
                <a:graphic xmlns:a="http://schemas.openxmlformats.org/drawingml/2006/main">
                  <a:graphicData uri="http://schemas.microsoft.com/office/word/2010/wordprocessingShape">
                    <wps:wsp>
                      <wps:cNvSpPr/>
                      <wps:spPr>
                        <a:xfrm>
                          <a:off x="0" y="0"/>
                          <a:ext cx="1247775" cy="24765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4EE82A" w14:textId="7E103250" w:rsidR="00E3769C" w:rsidRDefault="00E3769C" w:rsidP="003F33A4">
                            <w:pPr>
                              <w:jc w:val="center"/>
                            </w:pPr>
                            <w:r>
                              <w:t>РАБОЧЕЕ МЕСТО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CE15C" id="Блок-схема: процесс 110" o:spid="_x0000_s1030" type="#_x0000_t109" style="position:absolute;left:0;text-align:left;margin-left:32.6pt;margin-top:19.45pt;width:98.25pt;height:19.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" fillcolor="#4472c4 [3204]" strokecolor="#1f3763 [1604]" strokeweight="1pt">
                <v:textbox>
                  <w:txbxContent>
                    <w:p w14:paraId="434EE82A" w14:textId="7E103250" w:rsidR="00E3769C" w:rsidRDefault="00E3769C" w:rsidP="003F33A4">
                      <w:pPr>
                        <w:jc w:val="center"/>
                      </w:pPr>
                      <w:r>
                        <w:t>РАБОЧЕЕ МЕСТО</w:t>
                      </w:r>
                    </w:p>
                  </w:txbxContent>
                </v:textbox>
              </v:shape>
            </w:pict>
          </mc:Fallback>
        </mc:AlternateContent>
      </w:r>
    </w:p>
    <w:p w14:paraId="323271C6" w14:textId="06E8E121" w:rsidR="00C17F78" w:rsidRDefault="00C17F78">
      <w:pPr>
        <w:spacing w:line="360" w:lineRule="auto"/>
        <w:ind w:firstLine="720"/>
        <w:jc w:val="both"/>
        <w:rPr>
          <w:sz w:val="28"/>
        </w:rPr>
      </w:pPr>
    </w:p>
    <w:p w14:paraId="54438A27" w14:textId="77777777" w:rsidR="00C17F78" w:rsidRDefault="00C17F78">
      <w:pPr>
        <w:spacing w:line="360" w:lineRule="auto"/>
        <w:ind w:firstLine="720"/>
        <w:jc w:val="both"/>
        <w:rPr>
          <w:sz w:val="28"/>
        </w:rPr>
      </w:pPr>
      <w:r>
        <w:rPr>
          <w:sz w:val="28"/>
        </w:rPr>
        <w:t xml:space="preserve">Заработная плата поступает в составе доходов после прохождения конечных продукции, услуг по цепочке до конечного потребления, накопления и экспорта. При прохождении очередного этапа производится их оценка, от </w:t>
      </w:r>
      <w:r>
        <w:rPr>
          <w:sz w:val="28"/>
        </w:rPr>
        <w:lastRenderedPageBreak/>
        <w:t>которой зависит доход и соответственно заработная плата за конечные продукцию, услуги.</w:t>
      </w:r>
    </w:p>
    <w:p w14:paraId="3E17D01C" w14:textId="77777777" w:rsidR="00C17F78" w:rsidRDefault="00C17F78">
      <w:pPr>
        <w:spacing w:line="360" w:lineRule="auto"/>
        <w:ind w:firstLine="720"/>
        <w:jc w:val="both"/>
        <w:rPr>
          <w:sz w:val="28"/>
        </w:rPr>
      </w:pPr>
      <w:r>
        <w:rPr>
          <w:sz w:val="28"/>
        </w:rPr>
        <w:t>Механизм этой оценки будет зависеть от того, какие задачи ставит перед собой собственник, осуществляющий хозяйственную деятельность.</w:t>
      </w:r>
    </w:p>
    <w:p w14:paraId="3297A920" w14:textId="77777777" w:rsidR="00C17F78" w:rsidRDefault="00C17F78">
      <w:pPr>
        <w:spacing w:line="360" w:lineRule="auto"/>
        <w:ind w:firstLine="720"/>
        <w:jc w:val="both"/>
        <w:rPr>
          <w:sz w:val="28"/>
        </w:rPr>
      </w:pPr>
      <w:r>
        <w:rPr>
          <w:sz w:val="28"/>
        </w:rPr>
        <w:t>Если цель деятельности, производства, работы – удовлетворение потребностей в продукции, услугах, оценка  производится в сфере их потребления, использования.</w:t>
      </w:r>
    </w:p>
    <w:p w14:paraId="7F3FFA20" w14:textId="77777777" w:rsidR="00C17F78" w:rsidRDefault="00C17F78">
      <w:pPr>
        <w:spacing w:line="360" w:lineRule="auto"/>
        <w:ind w:firstLine="720"/>
        <w:jc w:val="both"/>
        <w:rPr>
          <w:sz w:val="28"/>
        </w:rPr>
      </w:pPr>
      <w:r>
        <w:rPr>
          <w:sz w:val="28"/>
        </w:rPr>
        <w:t>Например, оценку  рабочих по ремонту нефтепромыслового оборудования целесообразно осуществлять в цехах по добыче нефти, на нефтепромыслах, которые они обслуживают.</w:t>
      </w:r>
    </w:p>
    <w:p w14:paraId="546BA518" w14:textId="77777777" w:rsidR="00C17F78" w:rsidRDefault="00C17F78">
      <w:pPr>
        <w:spacing w:line="360" w:lineRule="auto"/>
        <w:ind w:firstLine="720"/>
        <w:jc w:val="both"/>
        <w:rPr>
          <w:sz w:val="28"/>
        </w:rPr>
      </w:pPr>
      <w:r>
        <w:rPr>
          <w:sz w:val="28"/>
        </w:rPr>
        <w:t xml:space="preserve">Если  результаты деятельности используются для получения дохода, который может направляться как на потребление, так и на развитие этой же деятельности, то оценка осуществляется в процессе реализации, продажи соответствующих продукции, услуг. </w:t>
      </w:r>
    </w:p>
    <w:p w14:paraId="40A97325" w14:textId="77777777" w:rsidR="00C17F78" w:rsidRDefault="00C17F78">
      <w:pPr>
        <w:spacing w:line="360" w:lineRule="auto"/>
        <w:ind w:firstLine="720"/>
        <w:jc w:val="both"/>
        <w:rPr>
          <w:sz w:val="28"/>
        </w:rPr>
      </w:pPr>
      <w:r>
        <w:rPr>
          <w:sz w:val="28"/>
        </w:rPr>
        <w:t xml:space="preserve">В рамках одного собственника рабочие места, структурные подразделения, предприятия создаются для удовлетворения потребностей смежных рабочих мест, структурных подразделений, предприятий в рамках того же собственника. </w:t>
      </w:r>
    </w:p>
    <w:p w14:paraId="3FB31BB9" w14:textId="77777777" w:rsidR="00C17F78" w:rsidRDefault="00C17F78">
      <w:pPr>
        <w:spacing w:line="360" w:lineRule="auto"/>
        <w:ind w:firstLine="720"/>
        <w:jc w:val="both"/>
        <w:rPr>
          <w:sz w:val="28"/>
        </w:rPr>
      </w:pPr>
      <w:r>
        <w:rPr>
          <w:sz w:val="28"/>
        </w:rPr>
        <w:t>При выходе  продукции, услуг за пределы данных рамок, результаты деятельности используются для получения дохода. Примером таких взаимоотношений на уровне предприятий могут быть взаимоотношения между сервисными  и нефтедобывающими предприятиями при принадлежности их различным собственникам.</w:t>
      </w:r>
    </w:p>
    <w:p w14:paraId="553B5468" w14:textId="77777777" w:rsidR="00C17F78" w:rsidRDefault="00C17F78">
      <w:pPr>
        <w:spacing w:line="360" w:lineRule="auto"/>
        <w:ind w:firstLine="720"/>
        <w:jc w:val="both"/>
        <w:rPr>
          <w:sz w:val="28"/>
        </w:rPr>
      </w:pPr>
      <w:r>
        <w:rPr>
          <w:sz w:val="28"/>
        </w:rPr>
        <w:t>Противоречие хозяйственного механизма данному принципу оценки ведет к его разрушению. Например, в централизованной экономике целью хозяйственной деятельности было удовлетворение потребностей в продукции, услугах. Следовательно, оценка деятельности предприятий должна была производиться в сфере потребления, использования. Несоответствие хозяйственного механизма данной закономерности приводило к противоречиям в советской экономике, разрушавшим ее основы.</w:t>
      </w:r>
    </w:p>
    <w:p w14:paraId="60220F91" w14:textId="77777777" w:rsidR="00C17F78" w:rsidRDefault="00C17F78">
      <w:pPr>
        <w:spacing w:line="360" w:lineRule="auto"/>
        <w:ind w:firstLine="720"/>
        <w:jc w:val="both"/>
        <w:rPr>
          <w:sz w:val="28"/>
        </w:rPr>
      </w:pPr>
      <w:r>
        <w:rPr>
          <w:sz w:val="28"/>
        </w:rPr>
        <w:lastRenderedPageBreak/>
        <w:t>В частной экономике результаты деятельности используются для получения доходов. Соответственно оценка деятельности их предприятий осуществляется в сфере реализации. Вместе с тем происходит процесс укрупнения компаний в рамках одного собственника. Внутри таких компаний с усилением роли собственника неизбежно идет процесс централизации. Конечная продукция предприятий в крупных компаниях в определенной части реализуется в рамках этих компаний, то есть в пределах одного собственника. Отсюда следует необходимость оценки конечной продукции предприятий крупных компаний, используемой в рамках данных компаний, в сфере использования соответствующих продукции, услуг.</w:t>
      </w:r>
    </w:p>
    <w:p w14:paraId="15BC1C33" w14:textId="539B61E6" w:rsidR="00C17F78" w:rsidRDefault="00C17F78">
      <w:pPr>
        <w:spacing w:line="360" w:lineRule="auto"/>
        <w:ind w:firstLine="720"/>
        <w:jc w:val="both"/>
        <w:rPr>
          <w:sz w:val="28"/>
        </w:rPr>
      </w:pPr>
      <w:r>
        <w:rPr>
          <w:sz w:val="28"/>
        </w:rPr>
        <w:t>По стоимости заработная плата делится на денежный эквивалент затраченной рабочей силы и часть прибавочного продукта, соответствующую вкладу работников как одного из факторов производства. Первая часть заработной платы относится к затратам</w:t>
      </w:r>
      <w:r w:rsidR="003F33A4">
        <w:rPr>
          <w:sz w:val="28"/>
        </w:rPr>
        <w:t xml:space="preserve"> рабочей силы</w:t>
      </w:r>
      <w:r>
        <w:rPr>
          <w:sz w:val="28"/>
        </w:rPr>
        <w:t xml:space="preserve"> на производство конечных продукции, услуг. Вторая, часть прибавочного продукта, связана с их оценкой  в соответствующей сфере. </w:t>
      </w:r>
    </w:p>
    <w:p w14:paraId="6C9280EE" w14:textId="77777777" w:rsidR="00C17F78" w:rsidRDefault="00C17F78">
      <w:pPr>
        <w:spacing w:line="360" w:lineRule="auto"/>
        <w:ind w:firstLine="720"/>
        <w:jc w:val="both"/>
        <w:rPr>
          <w:sz w:val="28"/>
        </w:rPr>
      </w:pPr>
      <w:r>
        <w:rPr>
          <w:sz w:val="28"/>
        </w:rPr>
        <w:t>Следовательно, доля заработной платы, определяемой доходами от конечных продукции, услуг, зависит от доли прибавочного продукта в составе заработной платы. В нефтяной промышленности доля прибавочного продукта в средней заработной плате работников, если опираться в расчетах на минимальный норматив оплаты труда, обеспечивающий нормальную жизнедеятельность работника, составляет ориентировочно до 30 %.</w:t>
      </w:r>
    </w:p>
    <w:p w14:paraId="4B691156" w14:textId="77777777" w:rsidR="00C17F78" w:rsidRDefault="00C17F78">
      <w:pPr>
        <w:spacing w:line="360" w:lineRule="auto"/>
        <w:ind w:firstLine="720"/>
        <w:jc w:val="both"/>
        <w:rPr>
          <w:sz w:val="28"/>
        </w:rPr>
      </w:pPr>
      <w:r>
        <w:rPr>
          <w:sz w:val="28"/>
        </w:rPr>
        <w:t>Надо учитывать, что в расчетах использовалась фактическая средняя заработная плата. Поэтому возможны существенные отклонения части прибавочного продукта, приходящегося на долю работников как производственного фактора, от включенной в состав заработной платы величины.</w:t>
      </w:r>
    </w:p>
    <w:p w14:paraId="18CAF938" w14:textId="77777777" w:rsidR="00C17F78" w:rsidRDefault="00C17F78">
      <w:pPr>
        <w:spacing w:line="360" w:lineRule="auto"/>
        <w:ind w:firstLine="720"/>
        <w:jc w:val="both"/>
        <w:rPr>
          <w:sz w:val="28"/>
        </w:rPr>
      </w:pPr>
      <w:r>
        <w:rPr>
          <w:sz w:val="28"/>
        </w:rPr>
        <w:t>Поскольку заработная плата работников поступает в составе доходов за конечную продукцию, ее часть, связанная с ними, должна зависеть от вклада работников в полученные доходы за конечную продукцию.</w:t>
      </w:r>
    </w:p>
    <w:p w14:paraId="3DC79F2D" w14:textId="77777777" w:rsidR="00C17F78" w:rsidRDefault="00C17F78">
      <w:pPr>
        <w:spacing w:line="360" w:lineRule="auto"/>
        <w:ind w:firstLine="720"/>
        <w:jc w:val="both"/>
        <w:rPr>
          <w:sz w:val="28"/>
        </w:rPr>
      </w:pPr>
      <w:r>
        <w:rPr>
          <w:sz w:val="28"/>
        </w:rPr>
        <w:lastRenderedPageBreak/>
        <w:t>В соответствии с этим работникам должны устанавливаться такие показатели стимулирования за счет прибавочного продукта,  которые бы устанавливали его зависимость от конечной продукции, получившей оценку в соответствующей сфере, и   отражали бы их вклад в эту продукцию с учетом ее оценки.</w:t>
      </w:r>
    </w:p>
    <w:p w14:paraId="2E326647" w14:textId="77777777" w:rsidR="00C17F78" w:rsidRDefault="00C17F78">
      <w:pPr>
        <w:spacing w:line="360" w:lineRule="auto"/>
        <w:ind w:firstLine="720"/>
        <w:jc w:val="both"/>
        <w:rPr>
          <w:sz w:val="28"/>
        </w:rPr>
      </w:pPr>
      <w:r>
        <w:rPr>
          <w:sz w:val="28"/>
        </w:rPr>
        <w:t>Например, для буровой бригады, таким показателем может быть скважина, принятая заказчиком, с учетом  соответствия ее заданным параметрам.</w:t>
      </w:r>
    </w:p>
    <w:p w14:paraId="45039420" w14:textId="7A4B1FBE" w:rsidR="00B330F8" w:rsidRPr="00B330F8" w:rsidRDefault="00C17F78" w:rsidP="00B330F8">
      <w:pPr>
        <w:spacing w:line="360" w:lineRule="auto"/>
        <w:ind w:firstLine="720"/>
        <w:jc w:val="both"/>
        <w:rPr>
          <w:b/>
          <w:sz w:val="28"/>
        </w:rPr>
      </w:pPr>
      <w:r>
        <w:rPr>
          <w:sz w:val="28"/>
        </w:rPr>
        <w:t>Работники занимают разное место в  цикле по производству и реализации конечной продукции, получающей оценку в сфере ее использования или продажи. Чем они ближе к конечному этапу в данном цикле, тем больше их</w:t>
      </w:r>
      <w:r w:rsidR="003143AD">
        <w:rPr>
          <w:sz w:val="28"/>
        </w:rPr>
        <w:t xml:space="preserve"> вклад в конечные результаты</w:t>
      </w:r>
      <w:r>
        <w:rPr>
          <w:sz w:val="28"/>
        </w:rPr>
        <w:t xml:space="preserve"> будут совпадать с конечными результатами   цикла. Соответственно </w:t>
      </w:r>
      <w:r w:rsidR="004572D6">
        <w:rPr>
          <w:sz w:val="28"/>
        </w:rPr>
        <w:t>часть их заработной платы, зависящая от вклада в конечные результаты (прибавочный продукт) будет определяться непосредственно конечными результатами с учетом их оценки в сфере использования или реализации.</w:t>
      </w:r>
    </w:p>
    <w:p w14:paraId="3B9B95E3" w14:textId="77777777" w:rsidR="00C73332" w:rsidRDefault="00C73332" w:rsidP="00576D4E">
      <w:pPr>
        <w:pStyle w:val="5"/>
        <w:sectPr w:rsidR="00C73332" w:rsidSect="00404BBC">
          <w:pgSz w:w="11907" w:h="16840" w:code="9"/>
          <w:pgMar w:top="851" w:right="851" w:bottom="1418" w:left="1418" w:header="709" w:footer="709" w:gutter="0"/>
          <w:cols w:space="720"/>
        </w:sectPr>
      </w:pPr>
    </w:p>
    <w:p w14:paraId="71F13EB5" w14:textId="3440F8F5" w:rsidR="00D76529" w:rsidRPr="00D76529" w:rsidRDefault="00D76529" w:rsidP="00576D4E">
      <w:pPr>
        <w:pStyle w:val="5"/>
      </w:pPr>
      <w:r>
        <w:lastRenderedPageBreak/>
        <w:t>3.</w:t>
      </w:r>
      <w:r w:rsidR="00087DBE">
        <w:t>7</w:t>
      </w:r>
      <w:r w:rsidRPr="00D76529">
        <w:t>. Влияние рыночных рисков.</w:t>
      </w:r>
    </w:p>
    <w:p w14:paraId="4EFF8EA7" w14:textId="77777777" w:rsidR="00D76529" w:rsidRPr="00D76529" w:rsidRDefault="00D76529" w:rsidP="00D76529">
      <w:pPr>
        <w:spacing w:line="360" w:lineRule="auto"/>
        <w:ind w:firstLine="720"/>
        <w:jc w:val="both"/>
        <w:rPr>
          <w:sz w:val="28"/>
        </w:rPr>
      </w:pPr>
      <w:r w:rsidRPr="00D76529">
        <w:rPr>
          <w:sz w:val="28"/>
        </w:rPr>
        <w:t xml:space="preserve">На возможности оплаты продукции фактора производства «рабочая сила» влияют рыночные риски. Чем больше их влияние, тем больше доля негарантированной части заработной платы. </w:t>
      </w:r>
    </w:p>
    <w:p w14:paraId="5167B556" w14:textId="3AB4FEA2" w:rsidR="00894AC5" w:rsidRDefault="00D76529" w:rsidP="00894AC5">
      <w:pPr>
        <w:spacing w:line="360" w:lineRule="auto"/>
        <w:ind w:firstLine="720"/>
        <w:jc w:val="both"/>
        <w:rPr>
          <w:sz w:val="28"/>
        </w:rPr>
      </w:pPr>
      <w:r w:rsidRPr="00D76529">
        <w:rPr>
          <w:sz w:val="28"/>
        </w:rPr>
        <w:t>В советский период с расширением хозяйственной самостоятельности предприятий, соответственно с повышением рыночных рисков, уменьшалась доля гарантированной части заработной платы – оплаты по тарифным ставкам и окладам. В 90-е годы с переходом к частной собственности на средства производства рыночные риски для предприятий существенно возросли – это приводило к завышению доли негарантированной заработной платы.</w:t>
      </w:r>
    </w:p>
    <w:p w14:paraId="7147A863" w14:textId="1555726E" w:rsidR="00AC0D78" w:rsidRDefault="00AC0D78" w:rsidP="00AC0D78">
      <w:pPr>
        <w:spacing w:line="360" w:lineRule="auto"/>
        <w:ind w:firstLine="720"/>
        <w:jc w:val="both"/>
        <w:rPr>
          <w:sz w:val="28"/>
        </w:rPr>
      </w:pPr>
      <w:r w:rsidRPr="00AC0D78">
        <w:rPr>
          <w:sz w:val="28"/>
        </w:rPr>
        <w:t xml:space="preserve">Так удельный вес оплаты по тарифным ставкам (должностным окладам) в средней заработной плате работников нефтяной промышленности изменялся следующим образом (см. диаграмму </w:t>
      </w:r>
      <w:r w:rsidR="003651D5">
        <w:rPr>
          <w:sz w:val="28"/>
        </w:rPr>
        <w:t>3</w:t>
      </w:r>
      <w:r w:rsidRPr="00AC0D78">
        <w:rPr>
          <w:sz w:val="28"/>
        </w:rPr>
        <w:t>)</w:t>
      </w:r>
      <w:r w:rsidR="0093622A">
        <w:rPr>
          <w:sz w:val="28"/>
        </w:rPr>
        <w:t>.</w:t>
      </w:r>
    </w:p>
    <w:p w14:paraId="7EB03904" w14:textId="72B0694D" w:rsidR="0093622A" w:rsidRPr="0093622A" w:rsidRDefault="0093622A" w:rsidP="0093622A">
      <w:pPr>
        <w:spacing w:line="360" w:lineRule="auto"/>
        <w:ind w:firstLine="720"/>
        <w:jc w:val="both"/>
        <w:rPr>
          <w:sz w:val="28"/>
        </w:rPr>
      </w:pPr>
      <w:r>
        <w:rPr>
          <w:sz w:val="28"/>
        </w:rPr>
        <w:t>В</w:t>
      </w:r>
      <w:r w:rsidRPr="0093622A">
        <w:rPr>
          <w:sz w:val="28"/>
        </w:rPr>
        <w:t xml:space="preserve"> начале двадцать первого века проходила концентрация собственности, что повышало устойчивость соответствующих организаций. Повышение устойчивости организаций по отношению к рыночным рискам создавало предпосылки для прекращения снижения доли гарантированной заработной платы, а затем и ее движении к пропорциям, определяемым соотношением основных частей заработной платы работников.</w:t>
      </w:r>
    </w:p>
    <w:p w14:paraId="1AC417A7" w14:textId="31B165C4" w:rsidR="00AC0D78" w:rsidRDefault="0093622A" w:rsidP="0093622A">
      <w:pPr>
        <w:spacing w:line="360" w:lineRule="auto"/>
        <w:jc w:val="right"/>
        <w:rPr>
          <w:sz w:val="28"/>
        </w:rPr>
      </w:pPr>
      <w:r>
        <w:rPr>
          <w:sz w:val="28"/>
        </w:rPr>
        <w:t xml:space="preserve">Диаграмма </w:t>
      </w:r>
      <w:r w:rsidR="003651D5">
        <w:rPr>
          <w:sz w:val="28"/>
        </w:rPr>
        <w:t>3</w:t>
      </w:r>
    </w:p>
    <w:p w14:paraId="386F600B" w14:textId="1F67E728" w:rsidR="0093622A" w:rsidRPr="00C7211F" w:rsidRDefault="0093622A" w:rsidP="00C7211F">
      <w:pPr>
        <w:tabs>
          <w:tab w:val="left" w:pos="5490"/>
        </w:tabs>
        <w:jc w:val="center"/>
        <w:rPr>
          <w:b/>
          <w:bCs/>
          <w:sz w:val="28"/>
        </w:rPr>
      </w:pPr>
      <w:r w:rsidRPr="00C7211F">
        <w:rPr>
          <w:b/>
          <w:bCs/>
          <w:sz w:val="28"/>
        </w:rPr>
        <w:t>Изменение удельного веса оплаты по тарифным ставкам</w:t>
      </w:r>
      <w:r w:rsidR="00C7211F" w:rsidRPr="00C7211F">
        <w:rPr>
          <w:b/>
          <w:bCs/>
          <w:sz w:val="28"/>
        </w:rPr>
        <w:t xml:space="preserve"> в 1970-2000 годах</w:t>
      </w:r>
    </w:p>
    <w:p w14:paraId="1211D26B" w14:textId="77777777" w:rsidR="00AC0D78" w:rsidRDefault="00AC0D78" w:rsidP="00AC0D78">
      <w:pPr>
        <w:spacing w:line="360" w:lineRule="auto"/>
        <w:ind w:firstLine="720"/>
        <w:jc w:val="both"/>
        <w:rPr>
          <w:sz w:val="28"/>
        </w:rPr>
      </w:pPr>
    </w:p>
    <w:p w14:paraId="5E0C7253" w14:textId="17DAECE4" w:rsidR="00D76529" w:rsidRPr="00D76529" w:rsidRDefault="00894AC5" w:rsidP="00D76529">
      <w:pPr>
        <w:spacing w:line="360" w:lineRule="auto"/>
        <w:ind w:firstLine="720"/>
        <w:jc w:val="both"/>
        <w:rPr>
          <w:sz w:val="28"/>
        </w:rPr>
      </w:pPr>
      <w:r>
        <w:rPr>
          <w:noProof/>
          <w:sz w:val="28"/>
        </w:rPr>
        <w:lastRenderedPageBreak/>
        <w:drawing>
          <wp:anchor distT="0" distB="0" distL="114300" distR="114300" simplePos="0" relativeHeight="251692032" behindDoc="0" locked="0" layoutInCell="1" allowOverlap="1" wp14:anchorId="2C450997" wp14:editId="12A2EFE4">
            <wp:simplePos x="0" y="0"/>
            <wp:positionH relativeFrom="column">
              <wp:posOffset>4445</wp:posOffset>
            </wp:positionH>
            <wp:positionV relativeFrom="paragraph">
              <wp:posOffset>-106045</wp:posOffset>
            </wp:positionV>
            <wp:extent cx="6057900" cy="3071495"/>
            <wp:effectExtent l="0" t="0" r="0" b="0"/>
            <wp:wrapTopAndBottom/>
            <wp:docPr id="114" name="Диаграмма 11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00D76529" w:rsidRPr="00D76529">
        <w:rPr>
          <w:sz w:val="28"/>
        </w:rPr>
        <w:t>В тоже время у менее крупных компаний негарантированный характер заработной платы существенно возрос. Например, в нефтегазовом комплексе в разы увеличилась просроченная задолженность по заработной плате в строительных и некоторых сервисных организациях.</w:t>
      </w:r>
    </w:p>
    <w:p w14:paraId="4EB8AF5C" w14:textId="6123BAA6" w:rsidR="00FA6C3A" w:rsidRPr="00FA6C3A" w:rsidRDefault="00D76529" w:rsidP="00FA6C3A">
      <w:pPr>
        <w:spacing w:line="360" w:lineRule="auto"/>
        <w:ind w:firstLine="720"/>
        <w:jc w:val="both"/>
        <w:rPr>
          <w:b/>
          <w:sz w:val="28"/>
        </w:rPr>
      </w:pPr>
      <w:r w:rsidRPr="00D76529">
        <w:rPr>
          <w:sz w:val="28"/>
        </w:rPr>
        <w:t>Отсюда можно сделать вывод о том, что наемному работнику выгоднее работать в крупных компаниях.</w:t>
      </w:r>
    </w:p>
    <w:p w14:paraId="4444F021" w14:textId="77777777" w:rsidR="00C73332" w:rsidRDefault="00C73332" w:rsidP="00576D4E">
      <w:pPr>
        <w:pStyle w:val="5"/>
        <w:sectPr w:rsidR="00C73332" w:rsidSect="00404BBC">
          <w:pgSz w:w="11907" w:h="16840" w:code="9"/>
          <w:pgMar w:top="851" w:right="851" w:bottom="1418" w:left="1418" w:header="709" w:footer="709" w:gutter="0"/>
          <w:cols w:space="720"/>
        </w:sectPr>
      </w:pPr>
    </w:p>
    <w:p w14:paraId="245AD549" w14:textId="5AD1F8DC" w:rsidR="00FA6C3A" w:rsidRPr="00FA6C3A" w:rsidRDefault="00FA6C3A" w:rsidP="00576D4E">
      <w:pPr>
        <w:pStyle w:val="5"/>
      </w:pPr>
      <w:r>
        <w:lastRenderedPageBreak/>
        <w:t>3.</w:t>
      </w:r>
      <w:r w:rsidR="00087DBE">
        <w:t>8</w:t>
      </w:r>
      <w:r>
        <w:t xml:space="preserve">. </w:t>
      </w:r>
      <w:r w:rsidRPr="00FA6C3A">
        <w:t>Влияние спроса на соответствующую рабочую силу.</w:t>
      </w:r>
    </w:p>
    <w:p w14:paraId="4BB5176D" w14:textId="77777777" w:rsidR="00FA6C3A" w:rsidRPr="00FA6C3A" w:rsidRDefault="00FA6C3A" w:rsidP="00FA6C3A">
      <w:pPr>
        <w:spacing w:line="360" w:lineRule="auto"/>
        <w:ind w:firstLine="720"/>
        <w:jc w:val="both"/>
        <w:rPr>
          <w:sz w:val="28"/>
        </w:rPr>
      </w:pPr>
      <w:r w:rsidRPr="00FA6C3A">
        <w:rPr>
          <w:sz w:val="28"/>
        </w:rPr>
        <w:t>Заработная плата является оплатой продукции фактора производства «рабочая сила». Соответственно цена на продукцию данного фактора производства подчиняется общей закономерности формирования цены.</w:t>
      </w:r>
    </w:p>
    <w:p w14:paraId="7D509C7E" w14:textId="0317146C" w:rsidR="00FA6C3A" w:rsidRPr="00FA6C3A" w:rsidRDefault="00FA6C3A" w:rsidP="00FA6C3A">
      <w:pPr>
        <w:spacing w:line="360" w:lineRule="auto"/>
        <w:ind w:firstLine="720"/>
        <w:jc w:val="both"/>
        <w:rPr>
          <w:sz w:val="28"/>
        </w:rPr>
      </w:pPr>
      <w:r w:rsidRPr="00FA6C3A">
        <w:rPr>
          <w:sz w:val="28"/>
        </w:rPr>
        <w:t>В основе пропорций обмена продукцией между ее собственниками лежат затраты факторов производства на изготовление соответствующей продукции при средней для соответствующих рынков производительности труда.</w:t>
      </w:r>
    </w:p>
    <w:p w14:paraId="18907D32" w14:textId="77777777" w:rsidR="00FA6C3A" w:rsidRPr="00FA6C3A" w:rsidRDefault="00FA6C3A" w:rsidP="00FA6C3A">
      <w:pPr>
        <w:spacing w:line="360" w:lineRule="auto"/>
        <w:ind w:firstLine="720"/>
        <w:jc w:val="both"/>
        <w:rPr>
          <w:sz w:val="28"/>
        </w:rPr>
      </w:pPr>
      <w:r w:rsidRPr="00FA6C3A">
        <w:rPr>
          <w:sz w:val="28"/>
        </w:rPr>
        <w:t>Если существует монополия на производство продукции, то в основе пропорций обмена такой продукции будут лежать затраты факторов производства на последнюю единицу продукции, пользующейся спросом.</w:t>
      </w:r>
    </w:p>
    <w:p w14:paraId="7A1F9E88" w14:textId="77777777" w:rsidR="00FA6C3A" w:rsidRPr="00FA6C3A" w:rsidRDefault="00FA6C3A" w:rsidP="00FA6C3A">
      <w:pPr>
        <w:spacing w:line="360" w:lineRule="auto"/>
        <w:ind w:firstLine="720"/>
        <w:jc w:val="both"/>
        <w:rPr>
          <w:sz w:val="28"/>
        </w:rPr>
      </w:pPr>
      <w:r w:rsidRPr="00FA6C3A">
        <w:rPr>
          <w:sz w:val="28"/>
        </w:rPr>
        <w:t>Цена может отклоняться в ту или другую сторону, но в основе ее уровня будут лежать данные закономерности обмена продукции между собственниками.</w:t>
      </w:r>
    </w:p>
    <w:p w14:paraId="2A11D087" w14:textId="77777777" w:rsidR="00FA6C3A" w:rsidRPr="00FA6C3A" w:rsidRDefault="00FA6C3A" w:rsidP="00FA6C3A">
      <w:pPr>
        <w:spacing w:line="360" w:lineRule="auto"/>
        <w:ind w:firstLine="720"/>
        <w:jc w:val="both"/>
        <w:rPr>
          <w:sz w:val="28"/>
        </w:rPr>
      </w:pPr>
      <w:r w:rsidRPr="00FA6C3A">
        <w:rPr>
          <w:sz w:val="28"/>
        </w:rPr>
        <w:t>Одним из основных факторов, влияющих на отклонение уровня цены от пропорций обмена, определяемых затратами факторов производства при среднем уровне производительности труда, является спрос на продукцию.</w:t>
      </w:r>
    </w:p>
    <w:p w14:paraId="08798E1C" w14:textId="77777777" w:rsidR="00FA6C3A" w:rsidRPr="00FA6C3A" w:rsidRDefault="00FA6C3A" w:rsidP="00FA6C3A">
      <w:pPr>
        <w:spacing w:line="360" w:lineRule="auto"/>
        <w:ind w:firstLine="720"/>
        <w:jc w:val="both"/>
        <w:rPr>
          <w:sz w:val="28"/>
        </w:rPr>
      </w:pPr>
      <w:r w:rsidRPr="00FA6C3A">
        <w:rPr>
          <w:sz w:val="28"/>
        </w:rPr>
        <w:t>Следовательно, спрос на ту или иную рабочую силу будет также влиять на величину заработной платы как цену за продукцию фактора производства «рабочая сила».</w:t>
      </w:r>
    </w:p>
    <w:p w14:paraId="3A4D6B17" w14:textId="5A724956" w:rsidR="00FA6C3A" w:rsidRPr="00FA6C3A" w:rsidRDefault="00FA6C3A" w:rsidP="00FA6C3A">
      <w:pPr>
        <w:spacing w:line="360" w:lineRule="auto"/>
        <w:ind w:firstLine="720"/>
        <w:jc w:val="both"/>
        <w:rPr>
          <w:sz w:val="28"/>
        </w:rPr>
      </w:pPr>
      <w:r w:rsidRPr="00FA6C3A">
        <w:rPr>
          <w:sz w:val="28"/>
        </w:rPr>
        <w:t xml:space="preserve">В 90-е годы </w:t>
      </w:r>
      <w:r>
        <w:rPr>
          <w:sz w:val="28"/>
        </w:rPr>
        <w:t>двадцатого</w:t>
      </w:r>
      <w:r w:rsidRPr="00FA6C3A">
        <w:rPr>
          <w:sz w:val="28"/>
        </w:rPr>
        <w:t xml:space="preserve"> века на предприятиях производственной сферы в Российской Федерации спрос на рабочую силу снижался. Это соответственно служило одной из причин, снижающих цену продукции фактора производства «рабочая сила». Наиболее заниженной была цена в регионах с наименьшим спросом.</w:t>
      </w:r>
    </w:p>
    <w:p w14:paraId="47121D8F" w14:textId="0A13988B" w:rsidR="00FA6C3A" w:rsidRPr="00FA6C3A" w:rsidRDefault="00FA6C3A" w:rsidP="00FA6C3A">
      <w:pPr>
        <w:spacing w:line="360" w:lineRule="auto"/>
        <w:ind w:firstLine="720"/>
        <w:jc w:val="both"/>
        <w:rPr>
          <w:sz w:val="28"/>
        </w:rPr>
      </w:pPr>
      <w:r w:rsidRPr="00FA6C3A">
        <w:rPr>
          <w:sz w:val="28"/>
        </w:rPr>
        <w:t xml:space="preserve">Во втором десятилетии </w:t>
      </w:r>
      <w:r w:rsidR="00E143F9">
        <w:rPr>
          <w:sz w:val="28"/>
        </w:rPr>
        <w:t xml:space="preserve">двадцать первого </w:t>
      </w:r>
      <w:r w:rsidRPr="00FA6C3A">
        <w:rPr>
          <w:sz w:val="28"/>
        </w:rPr>
        <w:t>века спрос на рабочую силу повысился при снижении предложения работников необходимой квалификации. В ряде случаев их просто не осталось. Повышение спроса на рабочую силу стимулировало собственников предприятий повышать заработную плату работникам.</w:t>
      </w:r>
    </w:p>
    <w:p w14:paraId="1D04C660" w14:textId="6B0A1D8C" w:rsidR="00FA6C3A" w:rsidRPr="00FA6C3A" w:rsidRDefault="00FA6C3A" w:rsidP="00FA6C3A">
      <w:pPr>
        <w:spacing w:line="360" w:lineRule="auto"/>
        <w:ind w:firstLine="720"/>
        <w:jc w:val="both"/>
        <w:rPr>
          <w:sz w:val="28"/>
        </w:rPr>
      </w:pPr>
      <w:r w:rsidRPr="00FA6C3A">
        <w:rPr>
          <w:sz w:val="28"/>
        </w:rPr>
        <w:lastRenderedPageBreak/>
        <w:t xml:space="preserve">При минимальном спросе на рабочую силу – величина заработной платы работников минимальная. С повышением спроса – идет существенное увеличение заработной платы до заработной платы, возмещающей затраты рабочей силы, и затем, при эквивалентной оплате продукции фактора производства «рабочая сила», до справедливой величины заработной платы. После этого </w:t>
      </w:r>
      <w:r w:rsidR="00E143F9">
        <w:rPr>
          <w:sz w:val="28"/>
        </w:rPr>
        <w:t>п</w:t>
      </w:r>
      <w:r w:rsidRPr="00FA6C3A">
        <w:rPr>
          <w:sz w:val="28"/>
        </w:rPr>
        <w:t>овышение спроса на рабочую силу замедляется. При приближении затрат на заработную плату к чистой продукции – спрос на рабочую силу со стороны работодателей в условиях рыночной экономики прекращается, поскольку дальнейшее повышение заработной платы приведет к убыткам собственников предприятий.</w:t>
      </w:r>
    </w:p>
    <w:p w14:paraId="5AF969D1" w14:textId="77777777" w:rsidR="009C2A82" w:rsidRDefault="00FA6C3A" w:rsidP="00FA6C3A">
      <w:pPr>
        <w:spacing w:line="360" w:lineRule="auto"/>
        <w:ind w:firstLine="720"/>
        <w:jc w:val="both"/>
        <w:rPr>
          <w:sz w:val="28"/>
        </w:rPr>
        <w:sectPr w:rsidR="009C2A82" w:rsidSect="00404BBC">
          <w:pgSz w:w="11907" w:h="16840" w:code="9"/>
          <w:pgMar w:top="851" w:right="851" w:bottom="1418" w:left="1418" w:header="709" w:footer="709" w:gutter="0"/>
          <w:cols w:space="720"/>
        </w:sectPr>
      </w:pPr>
      <w:r w:rsidRPr="00FA6C3A">
        <w:rPr>
          <w:sz w:val="28"/>
        </w:rPr>
        <w:t>Зависимость же величины заработной платы от предложения рабочей силы носит обратный характер. Наибольшей величине заработной платы способствует минимальное предложение. Чем больше предложение рабочей силы – тем меньшая величина заработной платы. При достижении справедливой величины, заработная плата работников начинает с дальнейшим увеличением предложения рабочей силы резко уменьшаться: сначала - до величины, возмещающей затраты рабочей силы, а затем - до минимально возможной заработной платы. После этого предложение рабочей силы прекращается.</w:t>
      </w:r>
    </w:p>
    <w:p w14:paraId="54687591" w14:textId="75D509E1" w:rsidR="009C2A82" w:rsidRPr="009C2A82" w:rsidRDefault="009C2A82" w:rsidP="009C2A82">
      <w:pPr>
        <w:pStyle w:val="5"/>
      </w:pPr>
      <w:r>
        <w:lastRenderedPageBreak/>
        <w:t>3.</w:t>
      </w:r>
      <w:r w:rsidR="00301CE1">
        <w:t>9</w:t>
      </w:r>
      <w:r>
        <w:t xml:space="preserve">. </w:t>
      </w:r>
      <w:r w:rsidR="004174E7">
        <w:t>Выбор систем заработной платы</w:t>
      </w:r>
      <w:r>
        <w:t xml:space="preserve">.                                                  </w:t>
      </w:r>
    </w:p>
    <w:p w14:paraId="46B373E8" w14:textId="44BB588F" w:rsidR="004174E7" w:rsidRPr="004174E7" w:rsidRDefault="004174E7" w:rsidP="004174E7">
      <w:pPr>
        <w:spacing w:line="360" w:lineRule="auto"/>
        <w:ind w:firstLine="720"/>
        <w:jc w:val="both"/>
        <w:rPr>
          <w:sz w:val="28"/>
        </w:rPr>
      </w:pPr>
      <w:r w:rsidRPr="004174E7">
        <w:rPr>
          <w:sz w:val="28"/>
        </w:rPr>
        <w:t>Заработная плата является платой работнику за результаты его работы. Поэтому способ ее взаимосвязи с результатами работы, который можно рассматривать как систему заработной платы, будет зависеть от формы, в которой выступают результаты работы.</w:t>
      </w:r>
    </w:p>
    <w:p w14:paraId="6D72560F" w14:textId="77777777" w:rsidR="004174E7" w:rsidRPr="004174E7" w:rsidRDefault="004174E7" w:rsidP="004174E7">
      <w:pPr>
        <w:spacing w:line="360" w:lineRule="auto"/>
        <w:ind w:firstLine="720"/>
        <w:jc w:val="both"/>
        <w:rPr>
          <w:sz w:val="28"/>
        </w:rPr>
      </w:pPr>
      <w:r w:rsidRPr="004174E7">
        <w:rPr>
          <w:sz w:val="28"/>
        </w:rPr>
        <w:t xml:space="preserve">Результаты работы могут выступать в виде конечной продукции, имеющей вещественную форму. В этом случае заработную плату связывают с количеством произведенных единиц такой продукции. </w:t>
      </w:r>
    </w:p>
    <w:p w14:paraId="565C61ED" w14:textId="77777777" w:rsidR="004174E7" w:rsidRPr="004174E7" w:rsidRDefault="004174E7" w:rsidP="004174E7">
      <w:pPr>
        <w:spacing w:line="360" w:lineRule="auto"/>
        <w:ind w:firstLine="720"/>
        <w:jc w:val="both"/>
        <w:rPr>
          <w:sz w:val="28"/>
        </w:rPr>
      </w:pPr>
      <w:r w:rsidRPr="004174E7">
        <w:rPr>
          <w:sz w:val="28"/>
        </w:rPr>
        <w:t>Результаты работы многих работников не имеют такой четко измеряемой вещественной формы, например, рабочих по обслуживанию и ремонту оборудования, руководителей, специалистов и служащих. Их заработная плата за собственные показатели работы связывается с выполнением поставленных перед ними задач, требований их должностных инструкций.</w:t>
      </w:r>
    </w:p>
    <w:p w14:paraId="3125B144" w14:textId="77777777" w:rsidR="004174E7" w:rsidRPr="004174E7" w:rsidRDefault="004174E7" w:rsidP="004174E7">
      <w:pPr>
        <w:spacing w:line="360" w:lineRule="auto"/>
        <w:ind w:firstLine="720"/>
        <w:jc w:val="both"/>
        <w:rPr>
          <w:sz w:val="28"/>
        </w:rPr>
      </w:pPr>
      <w:r w:rsidRPr="004174E7">
        <w:rPr>
          <w:sz w:val="28"/>
        </w:rPr>
        <w:t>При одной и той же форме результатов работы могут быть также различные способы взаимосвязи заработной платы с этими результатами. Их особенности будут определяться основными факторами производства.</w:t>
      </w:r>
    </w:p>
    <w:p w14:paraId="0E0E5453" w14:textId="77777777" w:rsidR="004174E7" w:rsidRPr="004174E7" w:rsidRDefault="004174E7" w:rsidP="004174E7">
      <w:pPr>
        <w:spacing w:line="360" w:lineRule="auto"/>
        <w:ind w:firstLine="720"/>
        <w:jc w:val="both"/>
        <w:rPr>
          <w:sz w:val="28"/>
        </w:rPr>
      </w:pPr>
      <w:r w:rsidRPr="004174E7">
        <w:rPr>
          <w:sz w:val="28"/>
        </w:rPr>
        <w:t>Основными факторами производства являются средства производства, работники и природный фактор.</w:t>
      </w:r>
    </w:p>
    <w:p w14:paraId="56C5A6BA" w14:textId="77777777" w:rsidR="004174E7" w:rsidRPr="004174E7" w:rsidRDefault="004174E7" w:rsidP="004174E7">
      <w:pPr>
        <w:spacing w:line="360" w:lineRule="auto"/>
        <w:ind w:firstLine="720"/>
        <w:jc w:val="both"/>
        <w:rPr>
          <w:sz w:val="28"/>
        </w:rPr>
      </w:pPr>
      <w:r w:rsidRPr="004174E7">
        <w:rPr>
          <w:sz w:val="28"/>
        </w:rPr>
        <w:t>Так при изменении уровня технической оснащенности, изменяются и требования к работнику. Поэтому, даже при сохранении формы результатов работы, требуется вносить изменения в способ взаимосвязи заработной платы с результатами работы.</w:t>
      </w:r>
    </w:p>
    <w:p w14:paraId="779A1EB5" w14:textId="77777777" w:rsidR="004174E7" w:rsidRPr="004174E7" w:rsidRDefault="004174E7" w:rsidP="004174E7">
      <w:pPr>
        <w:spacing w:line="360" w:lineRule="auto"/>
        <w:ind w:firstLine="720"/>
        <w:jc w:val="both"/>
        <w:rPr>
          <w:sz w:val="28"/>
        </w:rPr>
      </w:pPr>
      <w:r w:rsidRPr="004174E7">
        <w:rPr>
          <w:sz w:val="28"/>
        </w:rPr>
        <w:t>Например, переход от машинно-ручных операций, где рабочий имеет возможность влиять на ритм труда, к внедрению автоматизированных линий по восстановлению бурильных труб приводит к тому, что заработная плата начинает здесь в большей мере зависеть не от количества единиц продукции в вещественной форме, а от выполнения требований, поставленных перед работниками.</w:t>
      </w:r>
    </w:p>
    <w:p w14:paraId="6E991098" w14:textId="77777777" w:rsidR="004174E7" w:rsidRPr="004174E7" w:rsidRDefault="004174E7" w:rsidP="004174E7">
      <w:pPr>
        <w:spacing w:line="360" w:lineRule="auto"/>
        <w:ind w:firstLine="720"/>
        <w:jc w:val="both"/>
        <w:rPr>
          <w:sz w:val="28"/>
        </w:rPr>
      </w:pPr>
      <w:r w:rsidRPr="004174E7">
        <w:rPr>
          <w:sz w:val="28"/>
        </w:rPr>
        <w:t xml:space="preserve">Изменения в организации труда, то есть другого основного фактора производства, также существенно влияют на способ взаимосвязи заработной </w:t>
      </w:r>
      <w:r w:rsidRPr="004174E7">
        <w:rPr>
          <w:sz w:val="28"/>
        </w:rPr>
        <w:lastRenderedPageBreak/>
        <w:t>платы соответствующих работников с результатами их работы, несмотря на сохранение их прежней формы.</w:t>
      </w:r>
    </w:p>
    <w:p w14:paraId="011E8764" w14:textId="62414ABA" w:rsidR="004174E7" w:rsidRPr="004174E7" w:rsidRDefault="004174E7" w:rsidP="004174E7">
      <w:pPr>
        <w:spacing w:line="360" w:lineRule="auto"/>
        <w:ind w:firstLine="720"/>
        <w:jc w:val="both"/>
        <w:rPr>
          <w:sz w:val="28"/>
        </w:rPr>
      </w:pPr>
      <w:r w:rsidRPr="004174E7">
        <w:rPr>
          <w:sz w:val="28"/>
        </w:rPr>
        <w:t>Кроме того, работник - не просто фактор производства, но и одушевленный фактор, имеющий склонность к тому или иному способу организации труда, которая определяет тип работника.</w:t>
      </w:r>
    </w:p>
    <w:p w14:paraId="0B3CB7A9" w14:textId="77777777" w:rsidR="004174E7" w:rsidRPr="004174E7" w:rsidRDefault="004174E7" w:rsidP="004174E7">
      <w:pPr>
        <w:spacing w:line="360" w:lineRule="auto"/>
        <w:ind w:firstLine="720"/>
        <w:jc w:val="both"/>
        <w:rPr>
          <w:sz w:val="28"/>
        </w:rPr>
      </w:pPr>
      <w:r w:rsidRPr="004174E7">
        <w:rPr>
          <w:sz w:val="28"/>
        </w:rPr>
        <w:t>В зависимости от основного типа работников получает большее или меньшее распространение тот или иной способ организации труда. Соответственно организации труда подбирается система заработной платы.</w:t>
      </w:r>
    </w:p>
    <w:p w14:paraId="335E87F1" w14:textId="77777777" w:rsidR="004174E7" w:rsidRPr="004174E7" w:rsidRDefault="004174E7" w:rsidP="004174E7">
      <w:pPr>
        <w:spacing w:line="360" w:lineRule="auto"/>
        <w:ind w:firstLine="720"/>
        <w:jc w:val="both"/>
        <w:rPr>
          <w:sz w:val="28"/>
        </w:rPr>
      </w:pPr>
      <w:r w:rsidRPr="004174E7">
        <w:rPr>
          <w:sz w:val="28"/>
        </w:rPr>
        <w:t xml:space="preserve"> Влияет на способ взаимосвязи заработной платы с результатами работы и природный фактор. Так сложные условия бурения ставят заработную плату в большую зависимость от выполнения требований к процессу выполнения данной работы, хотя форма результатов работы та же, что и в обычных условиях - скважина.</w:t>
      </w:r>
    </w:p>
    <w:p w14:paraId="4C91FAB6" w14:textId="7DDCA72B" w:rsidR="004174E7" w:rsidRPr="004174E7" w:rsidRDefault="004174E7" w:rsidP="004174E7">
      <w:pPr>
        <w:spacing w:line="360" w:lineRule="auto"/>
        <w:ind w:firstLine="720"/>
        <w:jc w:val="both"/>
        <w:rPr>
          <w:sz w:val="28"/>
        </w:rPr>
      </w:pPr>
      <w:r w:rsidRPr="004174E7">
        <w:rPr>
          <w:sz w:val="28"/>
        </w:rPr>
        <w:t>Кроме того, при одних и тех же формах результатов работы и факторах производства, способы взаимосвязи заработной платы с результатами работы или основные системы заработной платы могут иметь особенности в зависимости от внешних факторов, например, поставленных целей.</w:t>
      </w:r>
    </w:p>
    <w:p w14:paraId="174BE542" w14:textId="77777777" w:rsidR="004174E7" w:rsidRPr="004174E7" w:rsidRDefault="004174E7" w:rsidP="004174E7">
      <w:pPr>
        <w:spacing w:line="360" w:lineRule="auto"/>
        <w:ind w:firstLine="720"/>
        <w:jc w:val="both"/>
        <w:rPr>
          <w:sz w:val="28"/>
        </w:rPr>
      </w:pPr>
      <w:r w:rsidRPr="004174E7">
        <w:rPr>
          <w:sz w:val="28"/>
        </w:rPr>
        <w:t>Например, в условиях дефицита продукции ставилась задача по перевыполнению норм, заданий, планов, сокращению сроков производства, выполнения работ. При синхронности взаимодействующих производств, стоит задача по выполнению работы в заданном количестве и в установленные сроки.</w:t>
      </w:r>
    </w:p>
    <w:p w14:paraId="55A6DB8F" w14:textId="77777777" w:rsidR="004174E7" w:rsidRPr="004174E7" w:rsidRDefault="004174E7" w:rsidP="004174E7">
      <w:pPr>
        <w:spacing w:line="360" w:lineRule="auto"/>
        <w:ind w:firstLine="720"/>
        <w:jc w:val="both"/>
        <w:rPr>
          <w:sz w:val="28"/>
        </w:rPr>
      </w:pPr>
      <w:r w:rsidRPr="004174E7">
        <w:rPr>
          <w:sz w:val="28"/>
        </w:rPr>
        <w:t>Соответственно различаются и системы заработной платы.</w:t>
      </w:r>
    </w:p>
    <w:p w14:paraId="7D41DAD5" w14:textId="77777777" w:rsidR="004174E7" w:rsidRPr="004174E7" w:rsidRDefault="004174E7" w:rsidP="004174E7">
      <w:pPr>
        <w:spacing w:line="360" w:lineRule="auto"/>
        <w:ind w:firstLine="720"/>
        <w:jc w:val="both"/>
        <w:rPr>
          <w:sz w:val="28"/>
        </w:rPr>
      </w:pPr>
      <w:r w:rsidRPr="004174E7">
        <w:rPr>
          <w:sz w:val="28"/>
        </w:rPr>
        <w:t>Существуют две основные системы заработной платы, выбор которых определяется формой результатов работы:</w:t>
      </w:r>
    </w:p>
    <w:p w14:paraId="62750E12" w14:textId="77777777" w:rsidR="004174E7" w:rsidRPr="004174E7" w:rsidRDefault="004174E7" w:rsidP="004174E7">
      <w:pPr>
        <w:spacing w:line="360" w:lineRule="auto"/>
        <w:ind w:firstLine="720"/>
        <w:jc w:val="both"/>
        <w:rPr>
          <w:sz w:val="28"/>
        </w:rPr>
      </w:pPr>
      <w:r w:rsidRPr="004174E7">
        <w:rPr>
          <w:sz w:val="28"/>
        </w:rPr>
        <w:t>сдельная, при которой размер получаемой заработной платы определяется в зависимости от фактической выработки продукции надлежащего качества;</w:t>
      </w:r>
    </w:p>
    <w:p w14:paraId="3FA9A992" w14:textId="77777777" w:rsidR="004174E7" w:rsidRPr="004174E7" w:rsidRDefault="004174E7" w:rsidP="004174E7">
      <w:pPr>
        <w:spacing w:line="360" w:lineRule="auto"/>
        <w:ind w:firstLine="720"/>
        <w:jc w:val="both"/>
        <w:rPr>
          <w:sz w:val="28"/>
        </w:rPr>
      </w:pPr>
      <w:r w:rsidRPr="004174E7">
        <w:rPr>
          <w:sz w:val="28"/>
        </w:rPr>
        <w:t>повременная, при которой размер получаемой заработной платы определяется в зависимости от продолжительности проработанного времени и квалификации работников.</w:t>
      </w:r>
    </w:p>
    <w:p w14:paraId="6ADB287E" w14:textId="77777777" w:rsidR="004174E7" w:rsidRPr="004174E7" w:rsidRDefault="004174E7" w:rsidP="004174E7">
      <w:pPr>
        <w:spacing w:line="360" w:lineRule="auto"/>
        <w:ind w:firstLine="720"/>
        <w:jc w:val="both"/>
        <w:rPr>
          <w:sz w:val="28"/>
        </w:rPr>
      </w:pPr>
      <w:r w:rsidRPr="004174E7">
        <w:rPr>
          <w:sz w:val="28"/>
        </w:rPr>
        <w:lastRenderedPageBreak/>
        <w:t>Эти системы заработной платы, способы взаимосвязи с результатами работы, могут иметь разные формы в зависимости от особенностей факторов производства и внешних целей.</w:t>
      </w:r>
    </w:p>
    <w:p w14:paraId="74AD5D89" w14:textId="77777777" w:rsidR="004174E7" w:rsidRPr="004174E7" w:rsidRDefault="004174E7" w:rsidP="004174E7">
      <w:pPr>
        <w:spacing w:line="360" w:lineRule="auto"/>
        <w:ind w:firstLine="720"/>
        <w:jc w:val="both"/>
        <w:rPr>
          <w:sz w:val="28"/>
        </w:rPr>
      </w:pPr>
      <w:r w:rsidRPr="004174E7">
        <w:rPr>
          <w:sz w:val="28"/>
        </w:rPr>
        <w:t>Так, сдельная система оплаты труда может дополняться премированием, стимулирующим выполнение норм, заданий, планов или досрочное их выполнение. В этом случае имеет место сдельно-премиальная система оплаты труда. При данной системе оплата результатов работы производится фактически по повышенным сдельным расценкам за единицу работы при выполнении поставленных перед работниками целей.</w:t>
      </w:r>
    </w:p>
    <w:p w14:paraId="39EA4309" w14:textId="77777777" w:rsidR="004174E7" w:rsidRPr="004174E7" w:rsidRDefault="004174E7" w:rsidP="004174E7">
      <w:pPr>
        <w:spacing w:line="360" w:lineRule="auto"/>
        <w:ind w:firstLine="720"/>
        <w:jc w:val="both"/>
        <w:rPr>
          <w:sz w:val="28"/>
        </w:rPr>
      </w:pPr>
      <w:r w:rsidRPr="004174E7">
        <w:rPr>
          <w:sz w:val="28"/>
        </w:rPr>
        <w:t>В зависимости от организации труда применяется индивидуальная или коллективная сдельная оплата труда.</w:t>
      </w:r>
    </w:p>
    <w:p w14:paraId="6B1A8A42" w14:textId="77777777" w:rsidR="004174E7" w:rsidRPr="004174E7" w:rsidRDefault="004174E7" w:rsidP="004174E7">
      <w:pPr>
        <w:spacing w:line="360" w:lineRule="auto"/>
        <w:ind w:firstLine="720"/>
        <w:jc w:val="both"/>
        <w:rPr>
          <w:sz w:val="28"/>
        </w:rPr>
      </w:pPr>
      <w:r w:rsidRPr="004174E7">
        <w:rPr>
          <w:sz w:val="28"/>
        </w:rPr>
        <w:t>При индивидуальной сдельной оплате труда сдельный заработок определяется в зависимости от количества единиц работы в вещественной форме, выполненной самим работником, и сдельной расценкой за выполнение единицы работы.</w:t>
      </w:r>
    </w:p>
    <w:p w14:paraId="7436E595" w14:textId="77777777" w:rsidR="004174E7" w:rsidRPr="004174E7" w:rsidRDefault="004174E7" w:rsidP="004174E7">
      <w:pPr>
        <w:spacing w:line="360" w:lineRule="auto"/>
        <w:ind w:firstLine="720"/>
        <w:jc w:val="both"/>
        <w:rPr>
          <w:sz w:val="28"/>
        </w:rPr>
      </w:pPr>
      <w:r w:rsidRPr="004174E7">
        <w:rPr>
          <w:sz w:val="28"/>
        </w:rPr>
        <w:t xml:space="preserve">Сдельная расценка определяется путем деления часовой тарифной ставки, соответствующей разряду выполняемой работы, на часовую норму выработки. Сдельная расценка может быть также определена путем умножения часовой тарифной ставки, соответствующей разряду выполняемой работы, на установленную норму времени на единицу работы, выраженную в часах.  </w:t>
      </w:r>
    </w:p>
    <w:p w14:paraId="79127CA3" w14:textId="77777777" w:rsidR="004174E7" w:rsidRPr="004174E7" w:rsidRDefault="004174E7" w:rsidP="004174E7">
      <w:pPr>
        <w:spacing w:line="360" w:lineRule="auto"/>
        <w:ind w:firstLine="720"/>
        <w:jc w:val="both"/>
        <w:rPr>
          <w:sz w:val="28"/>
        </w:rPr>
      </w:pPr>
      <w:r w:rsidRPr="004174E7">
        <w:rPr>
          <w:sz w:val="28"/>
        </w:rPr>
        <w:t xml:space="preserve">При коллективной сдельной оплате труда сначала определяется коллективный сдельный заработок в зависимости от количества единиц продукции соответствующего коллектива работников, например, бригады, и коллективной сдельной расценки, учитывающей затраты рабочей силы всех членов данного коллектива, бригады. Затем этот заработок распределяется между членами коллектива работников, бригады, исходя из их разряда и соответственно тарифной ставки и фактически проработанного времени на сдельных работах. </w:t>
      </w:r>
    </w:p>
    <w:p w14:paraId="55446EA0" w14:textId="77777777" w:rsidR="004174E7" w:rsidRPr="004174E7" w:rsidRDefault="004174E7" w:rsidP="004174E7">
      <w:pPr>
        <w:spacing w:line="360" w:lineRule="auto"/>
        <w:ind w:firstLine="720"/>
        <w:jc w:val="both"/>
        <w:rPr>
          <w:sz w:val="28"/>
        </w:rPr>
      </w:pPr>
      <w:r w:rsidRPr="004174E7">
        <w:rPr>
          <w:sz w:val="28"/>
        </w:rPr>
        <w:lastRenderedPageBreak/>
        <w:t>При распределении коллективного сдельного заработка может применяться коэффициент трудового участия, на основе которого оценивается вклад работника в коллективные результаты работы.</w:t>
      </w:r>
    </w:p>
    <w:p w14:paraId="3D54E23E" w14:textId="77777777" w:rsidR="004174E7" w:rsidRPr="004174E7" w:rsidRDefault="004174E7" w:rsidP="004174E7">
      <w:pPr>
        <w:spacing w:line="360" w:lineRule="auto"/>
        <w:ind w:firstLine="720"/>
        <w:jc w:val="both"/>
        <w:rPr>
          <w:sz w:val="28"/>
        </w:rPr>
      </w:pPr>
      <w:r w:rsidRPr="004174E7">
        <w:rPr>
          <w:sz w:val="28"/>
        </w:rPr>
        <w:t>Для вспомогательных рабочих применяется косвенная сдельная система оплаты труда, при которой размер заработка ставится в зависимость от результатов труда рабочих основного производства, которых они обслуживают. Косвенная сдельная расценка для рабочих вспомогательного производства устанавливается на единицу работы, выполняемой обслуживаемыми ими рабочими.</w:t>
      </w:r>
    </w:p>
    <w:p w14:paraId="7C78307F" w14:textId="77777777" w:rsidR="004174E7" w:rsidRPr="004174E7" w:rsidRDefault="004174E7" w:rsidP="004174E7">
      <w:pPr>
        <w:spacing w:line="360" w:lineRule="auto"/>
        <w:ind w:firstLine="720"/>
        <w:jc w:val="both"/>
        <w:rPr>
          <w:sz w:val="28"/>
        </w:rPr>
      </w:pPr>
      <w:r w:rsidRPr="004174E7">
        <w:rPr>
          <w:sz w:val="28"/>
        </w:rPr>
        <w:t>Косвенная сдельная система оплаты труда может также применяться для руководителей первичных производственных коллективов, например, мастеров буровых бригад. В этом случае их сдельный заработок зависит от количества работы, выполненной за соответствующий период, руководимыми ими первичными производственными коллективами.</w:t>
      </w:r>
    </w:p>
    <w:p w14:paraId="29E97F62" w14:textId="77777777" w:rsidR="004174E7" w:rsidRPr="004174E7" w:rsidRDefault="004174E7" w:rsidP="004174E7">
      <w:pPr>
        <w:spacing w:line="360" w:lineRule="auto"/>
        <w:ind w:firstLine="720"/>
        <w:jc w:val="both"/>
        <w:rPr>
          <w:sz w:val="28"/>
        </w:rPr>
      </w:pPr>
      <w:r w:rsidRPr="004174E7">
        <w:rPr>
          <w:sz w:val="28"/>
        </w:rPr>
        <w:t>Повременная система оплаты труда при дополнении ее премированием, например, за выполнение заданий, планов, требований к процессу выполнения работы, выступает как повременно-премиальная система оплаты труда. В таком виде повременная система оплаты труда получила значительное распространение.</w:t>
      </w:r>
    </w:p>
    <w:p w14:paraId="7DC8A731" w14:textId="77777777" w:rsidR="004174E7" w:rsidRPr="004174E7" w:rsidRDefault="004174E7" w:rsidP="004174E7">
      <w:pPr>
        <w:spacing w:line="360" w:lineRule="auto"/>
        <w:ind w:firstLine="720"/>
        <w:jc w:val="both"/>
        <w:rPr>
          <w:sz w:val="28"/>
        </w:rPr>
      </w:pPr>
      <w:r w:rsidRPr="004174E7">
        <w:rPr>
          <w:sz w:val="28"/>
        </w:rPr>
        <w:t>На работах, где от работников требуется выполнение строго определенного количества работы в установленные сроки, получила распространение повременная оплата труда с применением нормированных заданий.  За выполнение нормированных заданий производится премирование, или при работе по нормированным заданиям применяются повышенные тарифные ставки.</w:t>
      </w:r>
    </w:p>
    <w:p w14:paraId="15C305C7" w14:textId="150B6FEE" w:rsidR="004174E7" w:rsidRPr="004174E7" w:rsidRDefault="004174E7" w:rsidP="004174E7">
      <w:pPr>
        <w:spacing w:line="360" w:lineRule="auto"/>
        <w:ind w:firstLine="720"/>
        <w:jc w:val="both"/>
        <w:rPr>
          <w:sz w:val="28"/>
        </w:rPr>
      </w:pPr>
      <w:r w:rsidRPr="004174E7">
        <w:rPr>
          <w:sz w:val="28"/>
        </w:rPr>
        <w:t>Таким образом, выбор системы оплаты труда, прежде всего, зависит от формы результатов работы. А особенности систем оплаты труда зависят от особенностей воздействия на результаты работы факторов производства и вешних условий.</w:t>
      </w:r>
    </w:p>
    <w:p w14:paraId="75C16A3F" w14:textId="77777777" w:rsidR="004174E7" w:rsidRPr="004174E7" w:rsidRDefault="004174E7" w:rsidP="004174E7">
      <w:pPr>
        <w:spacing w:line="360" w:lineRule="auto"/>
        <w:ind w:firstLine="720"/>
        <w:jc w:val="both"/>
        <w:rPr>
          <w:sz w:val="28"/>
        </w:rPr>
      </w:pPr>
      <w:r w:rsidRPr="004174E7">
        <w:rPr>
          <w:sz w:val="28"/>
        </w:rPr>
        <w:lastRenderedPageBreak/>
        <w:t>Например, с повышением технической оснащенности производства продукция начинает выходить не из рук работников, а ее выдает соответствующее оборудование. В результате меняется роль факторов производства. С изменением их роли, должны меняться и задачи, которые ставятся перед работниками, и соответственно показатели оплаты труда и материального стимулирования.</w:t>
      </w:r>
    </w:p>
    <w:p w14:paraId="1815F39E" w14:textId="72D1B847" w:rsidR="004174E7" w:rsidRPr="004174E7" w:rsidRDefault="004174E7" w:rsidP="004174E7">
      <w:pPr>
        <w:spacing w:line="360" w:lineRule="auto"/>
        <w:ind w:firstLine="720"/>
        <w:jc w:val="both"/>
        <w:rPr>
          <w:sz w:val="28"/>
        </w:rPr>
      </w:pPr>
      <w:r w:rsidRPr="004174E7">
        <w:rPr>
          <w:sz w:val="28"/>
        </w:rPr>
        <w:t>Переход от индивидуальной к коллективным формам организации труда вносит изменение во взаимосвязь работников с результатами работы: эти результаты становятся итогом коллективных усилий. Следовательно, расценка уже должна быть не индивидуальной, а коллективной.</w:t>
      </w:r>
    </w:p>
    <w:p w14:paraId="1D2FAA46" w14:textId="72978330" w:rsidR="004174E7" w:rsidRPr="004174E7" w:rsidRDefault="004174E7" w:rsidP="004174E7">
      <w:pPr>
        <w:spacing w:line="360" w:lineRule="auto"/>
        <w:ind w:firstLine="720"/>
        <w:jc w:val="both"/>
        <w:rPr>
          <w:sz w:val="28"/>
        </w:rPr>
      </w:pPr>
      <w:r w:rsidRPr="004174E7">
        <w:rPr>
          <w:sz w:val="28"/>
        </w:rPr>
        <w:t>Изменение одного из факторов производства приводит к изменению роли других факторов в процессе выполнения работы и получения ее конечных результатов. Поэтому это должно сопровождаться изменением способа взаимосвязи заработной платы с результатами работы.</w:t>
      </w:r>
    </w:p>
    <w:p w14:paraId="48A409E9" w14:textId="77777777" w:rsidR="004174E7" w:rsidRPr="004174E7" w:rsidRDefault="004174E7" w:rsidP="004174E7">
      <w:pPr>
        <w:spacing w:line="360" w:lineRule="auto"/>
        <w:ind w:firstLine="720"/>
        <w:jc w:val="both"/>
        <w:rPr>
          <w:sz w:val="28"/>
        </w:rPr>
      </w:pPr>
      <w:r w:rsidRPr="004174E7">
        <w:rPr>
          <w:sz w:val="28"/>
        </w:rPr>
        <w:t>Изменение внешних факторов требует также изменения функционирования факторов производства, которое будет отражаться на их роли в получении результатов работы.</w:t>
      </w:r>
    </w:p>
    <w:p w14:paraId="581CF840" w14:textId="77777777" w:rsidR="004174E7" w:rsidRPr="004174E7" w:rsidRDefault="004174E7" w:rsidP="004174E7">
      <w:pPr>
        <w:spacing w:line="360" w:lineRule="auto"/>
        <w:ind w:firstLine="720"/>
        <w:jc w:val="both"/>
        <w:rPr>
          <w:sz w:val="28"/>
        </w:rPr>
      </w:pPr>
      <w:r w:rsidRPr="004174E7">
        <w:rPr>
          <w:sz w:val="28"/>
        </w:rPr>
        <w:t>К таким внешним факторам, кроме поставленных целей, влияние которых рассматривалось ранее, можно отнести выполнение работы в условиях, отклоняющихся от нормальных. Это требует для получения одних и тех же результатов повышенных расходов рабочей силы по сравнению с нормальными условиями.</w:t>
      </w:r>
    </w:p>
    <w:p w14:paraId="6A6C8976" w14:textId="5609C3B0" w:rsidR="004174E7" w:rsidRPr="004174E7" w:rsidRDefault="004174E7" w:rsidP="004174E7">
      <w:pPr>
        <w:spacing w:line="360" w:lineRule="auto"/>
        <w:ind w:firstLine="720"/>
        <w:jc w:val="both"/>
        <w:rPr>
          <w:sz w:val="28"/>
        </w:rPr>
      </w:pPr>
      <w:r w:rsidRPr="004174E7">
        <w:rPr>
          <w:sz w:val="28"/>
        </w:rPr>
        <w:t xml:space="preserve">Выбор системы заработной платы, исходя из рассматриваемых факторов, можно условно представить на </w:t>
      </w:r>
      <w:r w:rsidR="00F50276">
        <w:rPr>
          <w:sz w:val="28"/>
        </w:rPr>
        <w:t>следующей схеме:</w:t>
      </w:r>
    </w:p>
    <w:p w14:paraId="60E26861" w14:textId="77777777" w:rsidR="004174E7" w:rsidRPr="004174E7" w:rsidRDefault="004174E7" w:rsidP="004174E7">
      <w:pPr>
        <w:spacing w:line="360" w:lineRule="auto"/>
        <w:ind w:firstLine="720"/>
        <w:jc w:val="both"/>
        <w:rPr>
          <w:sz w:val="28"/>
        </w:rPr>
      </w:pPr>
    </w:p>
    <w:p w14:paraId="178C422A" w14:textId="77777777" w:rsidR="00F50276" w:rsidRDefault="00F50276" w:rsidP="00F50276">
      <w:pPr>
        <w:spacing w:line="360" w:lineRule="auto"/>
        <w:jc w:val="center"/>
        <w:rPr>
          <w:b/>
          <w:bCs/>
          <w:sz w:val="28"/>
        </w:rPr>
      </w:pPr>
    </w:p>
    <w:p w14:paraId="0C5D81CC" w14:textId="77777777" w:rsidR="00F50276" w:rsidRDefault="00F50276" w:rsidP="00F50276">
      <w:pPr>
        <w:spacing w:line="360" w:lineRule="auto"/>
        <w:jc w:val="center"/>
        <w:rPr>
          <w:b/>
          <w:bCs/>
          <w:sz w:val="28"/>
        </w:rPr>
      </w:pPr>
    </w:p>
    <w:p w14:paraId="641996A5" w14:textId="77777777" w:rsidR="00F50276" w:rsidRDefault="00F50276" w:rsidP="00F50276">
      <w:pPr>
        <w:spacing w:line="360" w:lineRule="auto"/>
        <w:jc w:val="center"/>
        <w:rPr>
          <w:b/>
          <w:bCs/>
          <w:sz w:val="28"/>
        </w:rPr>
      </w:pPr>
    </w:p>
    <w:p w14:paraId="720D709A" w14:textId="77777777" w:rsidR="00F50276" w:rsidRDefault="00F50276" w:rsidP="00F50276">
      <w:pPr>
        <w:spacing w:line="360" w:lineRule="auto"/>
        <w:jc w:val="center"/>
        <w:rPr>
          <w:b/>
          <w:bCs/>
          <w:sz w:val="28"/>
        </w:rPr>
      </w:pPr>
    </w:p>
    <w:p w14:paraId="56F31F20" w14:textId="77777777" w:rsidR="00F50276" w:rsidRDefault="00F50276" w:rsidP="00F50276">
      <w:pPr>
        <w:spacing w:line="360" w:lineRule="auto"/>
        <w:jc w:val="center"/>
        <w:rPr>
          <w:b/>
          <w:bCs/>
          <w:sz w:val="28"/>
        </w:rPr>
      </w:pPr>
    </w:p>
    <w:p w14:paraId="57D87210" w14:textId="08A5AD39" w:rsidR="004174E7" w:rsidRPr="004174E7" w:rsidRDefault="004174E7" w:rsidP="00F50276">
      <w:pPr>
        <w:spacing w:line="360" w:lineRule="auto"/>
        <w:jc w:val="center"/>
        <w:rPr>
          <w:b/>
          <w:bCs/>
          <w:sz w:val="28"/>
        </w:rPr>
      </w:pPr>
      <w:r w:rsidRPr="004174E7">
        <w:rPr>
          <w:b/>
          <w:bCs/>
          <w:sz w:val="28"/>
        </w:rPr>
        <w:lastRenderedPageBreak/>
        <w:t>Выбор системы заработной платы</w:t>
      </w:r>
    </w:p>
    <w:p w14:paraId="259CB052" w14:textId="77777777" w:rsidR="004174E7" w:rsidRPr="004174E7" w:rsidRDefault="004174E7" w:rsidP="004174E7">
      <w:pPr>
        <w:spacing w:line="360" w:lineRule="auto"/>
        <w:ind w:firstLine="720"/>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3"/>
        <w:gridCol w:w="2463"/>
        <w:gridCol w:w="2464"/>
        <w:gridCol w:w="2464"/>
      </w:tblGrid>
      <w:tr w:rsidR="004174E7" w:rsidRPr="004174E7" w14:paraId="1E0AEB49" w14:textId="77777777" w:rsidTr="003C16E8">
        <w:tc>
          <w:tcPr>
            <w:tcW w:w="2463" w:type="dxa"/>
          </w:tcPr>
          <w:p w14:paraId="072511D5" w14:textId="77777777" w:rsidR="004174E7" w:rsidRPr="004174E7" w:rsidRDefault="004174E7" w:rsidP="004174E7">
            <w:pPr>
              <w:spacing w:line="360" w:lineRule="auto"/>
              <w:ind w:firstLine="720"/>
              <w:jc w:val="both"/>
              <w:rPr>
                <w:sz w:val="28"/>
              </w:rPr>
            </w:pPr>
          </w:p>
        </w:tc>
        <w:tc>
          <w:tcPr>
            <w:tcW w:w="2463" w:type="dxa"/>
          </w:tcPr>
          <w:p w14:paraId="3429DC44" w14:textId="77777777" w:rsidR="004174E7" w:rsidRPr="004174E7" w:rsidRDefault="004174E7" w:rsidP="004174E7">
            <w:pPr>
              <w:spacing w:line="360" w:lineRule="auto"/>
              <w:ind w:firstLine="720"/>
              <w:jc w:val="both"/>
              <w:rPr>
                <w:sz w:val="28"/>
              </w:rPr>
            </w:pPr>
            <w:r w:rsidRPr="004174E7">
              <w:rPr>
                <w:sz w:val="28"/>
              </w:rPr>
              <w:t>Формы результатов работы</w:t>
            </w:r>
          </w:p>
        </w:tc>
        <w:tc>
          <w:tcPr>
            <w:tcW w:w="2464" w:type="dxa"/>
          </w:tcPr>
          <w:p w14:paraId="44F3E5E8" w14:textId="77777777" w:rsidR="004174E7" w:rsidRPr="004174E7" w:rsidRDefault="004174E7" w:rsidP="004174E7">
            <w:pPr>
              <w:spacing w:line="360" w:lineRule="auto"/>
              <w:ind w:firstLine="720"/>
              <w:jc w:val="both"/>
              <w:rPr>
                <w:sz w:val="28"/>
              </w:rPr>
            </w:pPr>
            <w:r w:rsidRPr="004174E7">
              <w:rPr>
                <w:sz w:val="28"/>
              </w:rPr>
              <w:t>Факторы производства</w:t>
            </w:r>
          </w:p>
        </w:tc>
        <w:tc>
          <w:tcPr>
            <w:tcW w:w="2464" w:type="dxa"/>
          </w:tcPr>
          <w:p w14:paraId="5BC7E0E0" w14:textId="77777777" w:rsidR="004174E7" w:rsidRPr="004174E7" w:rsidRDefault="004174E7" w:rsidP="004174E7">
            <w:pPr>
              <w:spacing w:line="360" w:lineRule="auto"/>
              <w:ind w:firstLine="720"/>
              <w:jc w:val="both"/>
              <w:rPr>
                <w:sz w:val="28"/>
              </w:rPr>
            </w:pPr>
            <w:r w:rsidRPr="004174E7">
              <w:rPr>
                <w:sz w:val="28"/>
              </w:rPr>
              <w:t>Внешние условия и цели</w:t>
            </w:r>
          </w:p>
        </w:tc>
      </w:tr>
      <w:tr w:rsidR="004174E7" w:rsidRPr="004174E7" w14:paraId="3BF056F4" w14:textId="77777777" w:rsidTr="003C16E8">
        <w:tc>
          <w:tcPr>
            <w:tcW w:w="2463" w:type="dxa"/>
          </w:tcPr>
          <w:p w14:paraId="23F1174E" w14:textId="77777777" w:rsidR="004174E7" w:rsidRPr="004174E7" w:rsidRDefault="004174E7" w:rsidP="004174E7">
            <w:pPr>
              <w:spacing w:line="360" w:lineRule="auto"/>
              <w:ind w:firstLine="720"/>
              <w:jc w:val="both"/>
              <w:rPr>
                <w:sz w:val="28"/>
              </w:rPr>
            </w:pPr>
            <w:r w:rsidRPr="004174E7">
              <w:rPr>
                <w:sz w:val="28"/>
              </w:rPr>
              <w:t>Основные системы заработной платы</w:t>
            </w:r>
          </w:p>
        </w:tc>
        <w:tc>
          <w:tcPr>
            <w:tcW w:w="2463" w:type="dxa"/>
            <w:shd w:val="clear" w:color="auto" w:fill="D9D9D9"/>
          </w:tcPr>
          <w:p w14:paraId="7317BF42" w14:textId="77777777" w:rsidR="004174E7" w:rsidRPr="004174E7" w:rsidRDefault="004174E7" w:rsidP="004174E7">
            <w:pPr>
              <w:spacing w:line="360" w:lineRule="auto"/>
              <w:ind w:firstLine="720"/>
              <w:jc w:val="both"/>
              <w:rPr>
                <w:sz w:val="28"/>
              </w:rPr>
            </w:pPr>
          </w:p>
        </w:tc>
        <w:tc>
          <w:tcPr>
            <w:tcW w:w="2464" w:type="dxa"/>
            <w:tcBorders>
              <w:bottom w:val="single" w:sz="4" w:space="0" w:color="auto"/>
            </w:tcBorders>
          </w:tcPr>
          <w:p w14:paraId="71114275" w14:textId="77777777" w:rsidR="004174E7" w:rsidRPr="004174E7" w:rsidRDefault="004174E7" w:rsidP="004174E7">
            <w:pPr>
              <w:spacing w:line="360" w:lineRule="auto"/>
              <w:ind w:firstLine="720"/>
              <w:jc w:val="both"/>
              <w:rPr>
                <w:sz w:val="28"/>
              </w:rPr>
            </w:pPr>
          </w:p>
        </w:tc>
        <w:tc>
          <w:tcPr>
            <w:tcW w:w="2464" w:type="dxa"/>
          </w:tcPr>
          <w:p w14:paraId="3E2F6988" w14:textId="77777777" w:rsidR="004174E7" w:rsidRPr="004174E7" w:rsidRDefault="004174E7" w:rsidP="004174E7">
            <w:pPr>
              <w:spacing w:line="360" w:lineRule="auto"/>
              <w:ind w:firstLine="720"/>
              <w:jc w:val="both"/>
              <w:rPr>
                <w:sz w:val="28"/>
              </w:rPr>
            </w:pPr>
          </w:p>
        </w:tc>
      </w:tr>
      <w:tr w:rsidR="004174E7" w:rsidRPr="004174E7" w14:paraId="39DCEB01" w14:textId="77777777" w:rsidTr="003C16E8">
        <w:tc>
          <w:tcPr>
            <w:tcW w:w="2463" w:type="dxa"/>
          </w:tcPr>
          <w:p w14:paraId="0E44B299" w14:textId="77777777" w:rsidR="004174E7" w:rsidRPr="004174E7" w:rsidRDefault="004174E7" w:rsidP="004174E7">
            <w:pPr>
              <w:spacing w:line="360" w:lineRule="auto"/>
              <w:ind w:firstLine="720"/>
              <w:jc w:val="both"/>
              <w:rPr>
                <w:sz w:val="28"/>
              </w:rPr>
            </w:pPr>
            <w:r w:rsidRPr="004174E7">
              <w:rPr>
                <w:sz w:val="28"/>
              </w:rPr>
              <w:t>Разновидности основных систем заработной платы</w:t>
            </w:r>
          </w:p>
        </w:tc>
        <w:tc>
          <w:tcPr>
            <w:tcW w:w="2463" w:type="dxa"/>
          </w:tcPr>
          <w:p w14:paraId="7C8456E5" w14:textId="77777777" w:rsidR="004174E7" w:rsidRPr="004174E7" w:rsidRDefault="004174E7" w:rsidP="004174E7">
            <w:pPr>
              <w:spacing w:line="360" w:lineRule="auto"/>
              <w:ind w:firstLine="720"/>
              <w:jc w:val="both"/>
              <w:rPr>
                <w:sz w:val="28"/>
              </w:rPr>
            </w:pPr>
          </w:p>
        </w:tc>
        <w:tc>
          <w:tcPr>
            <w:tcW w:w="2464" w:type="dxa"/>
            <w:shd w:val="clear" w:color="auto" w:fill="D9D9D9"/>
          </w:tcPr>
          <w:p w14:paraId="7C067BAF" w14:textId="77777777" w:rsidR="004174E7" w:rsidRPr="004174E7" w:rsidRDefault="004174E7" w:rsidP="004174E7">
            <w:pPr>
              <w:spacing w:line="360" w:lineRule="auto"/>
              <w:ind w:firstLine="720"/>
              <w:jc w:val="both"/>
              <w:rPr>
                <w:sz w:val="28"/>
              </w:rPr>
            </w:pPr>
          </w:p>
        </w:tc>
        <w:tc>
          <w:tcPr>
            <w:tcW w:w="2464" w:type="dxa"/>
            <w:shd w:val="clear" w:color="auto" w:fill="D9D9D9"/>
          </w:tcPr>
          <w:p w14:paraId="1FC3E961" w14:textId="77777777" w:rsidR="004174E7" w:rsidRPr="004174E7" w:rsidRDefault="004174E7" w:rsidP="004174E7">
            <w:pPr>
              <w:spacing w:line="360" w:lineRule="auto"/>
              <w:ind w:firstLine="720"/>
              <w:jc w:val="both"/>
              <w:rPr>
                <w:sz w:val="28"/>
              </w:rPr>
            </w:pPr>
          </w:p>
        </w:tc>
      </w:tr>
    </w:tbl>
    <w:p w14:paraId="6B306B1D" w14:textId="77777777" w:rsidR="004174E7" w:rsidRPr="004174E7" w:rsidRDefault="004174E7" w:rsidP="004174E7">
      <w:pPr>
        <w:spacing w:line="360" w:lineRule="auto"/>
        <w:ind w:firstLine="720"/>
        <w:jc w:val="both"/>
        <w:rPr>
          <w:sz w:val="28"/>
        </w:rPr>
      </w:pPr>
      <w:r w:rsidRPr="004174E7">
        <w:rPr>
          <w:sz w:val="28"/>
        </w:rPr>
        <w:t xml:space="preserve"> </w:t>
      </w:r>
    </w:p>
    <w:p w14:paraId="3B8A2B00" w14:textId="77777777" w:rsidR="004174E7" w:rsidRPr="004174E7" w:rsidRDefault="004174E7" w:rsidP="004174E7">
      <w:pPr>
        <w:spacing w:line="360" w:lineRule="auto"/>
        <w:ind w:firstLine="720"/>
        <w:jc w:val="both"/>
        <w:rPr>
          <w:sz w:val="28"/>
        </w:rPr>
      </w:pPr>
      <w:r w:rsidRPr="004174E7">
        <w:rPr>
          <w:sz w:val="28"/>
        </w:rPr>
        <w:t>Выбирая систему заработной платы, мы соответственно определяем ее структуру.</w:t>
      </w:r>
    </w:p>
    <w:p w14:paraId="3EA07565" w14:textId="77777777" w:rsidR="004174E7" w:rsidRPr="004174E7" w:rsidRDefault="004174E7" w:rsidP="004174E7">
      <w:pPr>
        <w:spacing w:line="360" w:lineRule="auto"/>
        <w:ind w:firstLine="720"/>
        <w:jc w:val="both"/>
        <w:rPr>
          <w:sz w:val="28"/>
        </w:rPr>
      </w:pPr>
      <w:r w:rsidRPr="004174E7">
        <w:rPr>
          <w:sz w:val="28"/>
        </w:rPr>
        <w:t>Например, если выбирается сдельная система оплаты труда, то оплата по тарифным ставкам будет представлена оплатой по сдельным расценкам. Применение различных систем премирования будет отражаться в премиальной части заработной платы. Выплаты по районным коэффициентам и процентным надбавкам будут влиять на долю компенсационных выплат в структуре заработной платы.</w:t>
      </w:r>
    </w:p>
    <w:p w14:paraId="2CC467BA" w14:textId="77777777" w:rsidR="004174E7" w:rsidRPr="004174E7" w:rsidRDefault="004174E7" w:rsidP="004174E7">
      <w:pPr>
        <w:spacing w:line="360" w:lineRule="auto"/>
        <w:ind w:firstLine="720"/>
        <w:jc w:val="both"/>
        <w:rPr>
          <w:sz w:val="28"/>
        </w:rPr>
      </w:pPr>
      <w:r w:rsidRPr="004174E7">
        <w:rPr>
          <w:sz w:val="28"/>
        </w:rPr>
        <w:t>В составе заработной платы обычно выделяют тарифную часть или делят ее на основную и дополнительную, подразумевая под основной частью, прежде всего, ее тарифную часть.</w:t>
      </w:r>
    </w:p>
    <w:p w14:paraId="05CC21B7" w14:textId="77777777" w:rsidR="004174E7" w:rsidRPr="004174E7" w:rsidRDefault="004174E7" w:rsidP="004174E7">
      <w:pPr>
        <w:spacing w:line="360" w:lineRule="auto"/>
        <w:ind w:firstLine="720"/>
        <w:jc w:val="both"/>
        <w:rPr>
          <w:sz w:val="28"/>
        </w:rPr>
      </w:pPr>
      <w:r w:rsidRPr="004174E7">
        <w:rPr>
          <w:sz w:val="28"/>
        </w:rPr>
        <w:t>Тарифную часть рассматривают как гарантированную заработную плату при выполнении собственных показателей работы.</w:t>
      </w:r>
    </w:p>
    <w:p w14:paraId="0336267A" w14:textId="77777777" w:rsidR="004174E7" w:rsidRPr="004174E7" w:rsidRDefault="004174E7" w:rsidP="004174E7">
      <w:pPr>
        <w:spacing w:line="360" w:lineRule="auto"/>
        <w:ind w:firstLine="720"/>
        <w:jc w:val="both"/>
        <w:rPr>
          <w:sz w:val="28"/>
        </w:rPr>
      </w:pPr>
      <w:r w:rsidRPr="004174E7">
        <w:rPr>
          <w:sz w:val="28"/>
        </w:rPr>
        <w:t>С точки зрения деления заработной платы на оплату за собственные показатели работы и стимулирование, зависящее от результатов деятельности предприятий, целесообразно было бы объединить тарифную часть со стимулированием за собственные результаты работы.</w:t>
      </w:r>
    </w:p>
    <w:p w14:paraId="4F6EC440" w14:textId="77777777" w:rsidR="004174E7" w:rsidRPr="004174E7" w:rsidRDefault="004174E7" w:rsidP="004174E7">
      <w:pPr>
        <w:spacing w:line="360" w:lineRule="auto"/>
        <w:ind w:firstLine="720"/>
        <w:jc w:val="both"/>
        <w:rPr>
          <w:sz w:val="28"/>
        </w:rPr>
      </w:pPr>
      <w:r w:rsidRPr="004174E7">
        <w:rPr>
          <w:sz w:val="28"/>
        </w:rPr>
        <w:lastRenderedPageBreak/>
        <w:t>Применяемые системы стимулирования могут устанавливать зависимость заработной платы от собственных показателей работы или – от результатов деятельности соответствующих предприятий. Премирование за выполнение норм, заданий или за сокращение установленных сроков выполнения работ является системой стимулирования, устанавливающей зависимость заработной платы от собственных показателей работы.</w:t>
      </w:r>
    </w:p>
    <w:p w14:paraId="676BB25A" w14:textId="77777777" w:rsidR="004174E7" w:rsidRPr="004174E7" w:rsidRDefault="004174E7" w:rsidP="004174E7">
      <w:pPr>
        <w:spacing w:line="360" w:lineRule="auto"/>
        <w:ind w:firstLine="720"/>
        <w:jc w:val="both"/>
        <w:rPr>
          <w:sz w:val="28"/>
        </w:rPr>
      </w:pPr>
      <w:r w:rsidRPr="004174E7">
        <w:rPr>
          <w:sz w:val="28"/>
        </w:rPr>
        <w:t>Премирование в зависимости от доходов предприятий является системой стимулирования, устанавливающей зависимость заработной платы от результатов деятельности этих предприятий.</w:t>
      </w:r>
    </w:p>
    <w:p w14:paraId="29A61524" w14:textId="77777777" w:rsidR="004174E7" w:rsidRPr="004174E7" w:rsidRDefault="004174E7" w:rsidP="004174E7">
      <w:pPr>
        <w:spacing w:line="360" w:lineRule="auto"/>
        <w:ind w:firstLine="720"/>
        <w:jc w:val="both"/>
        <w:rPr>
          <w:sz w:val="28"/>
        </w:rPr>
      </w:pPr>
      <w:r w:rsidRPr="004174E7">
        <w:rPr>
          <w:sz w:val="28"/>
        </w:rPr>
        <w:t>К заработной плате, определяемой собственными показателями работы, помимо оплаты по тарифным ставкам (окладам) и премий за выполнение норм и заданий  можно отнести:  доплаты и надбавки за совмещение профессий; увеличение объема выполняемых работ; высокое профессиональное мастерство; высокие достижения в труде; выполнение особо важной работы на срок ее проведения; а также выплаты компенсационного характера за работу с тяжелыми, вредными и опасными условиями труда, в местностях с особыми климатическими условиями, работу за пределами нормальной продолжительности рабочего времени.</w:t>
      </w:r>
    </w:p>
    <w:p w14:paraId="6385D5E0" w14:textId="77777777" w:rsidR="004174E7" w:rsidRPr="004174E7" w:rsidRDefault="004174E7" w:rsidP="004174E7">
      <w:pPr>
        <w:spacing w:line="360" w:lineRule="auto"/>
        <w:ind w:firstLine="720"/>
        <w:jc w:val="both"/>
        <w:rPr>
          <w:sz w:val="28"/>
        </w:rPr>
      </w:pPr>
      <w:r w:rsidRPr="004174E7">
        <w:rPr>
          <w:sz w:val="28"/>
        </w:rPr>
        <w:t xml:space="preserve">Оплата труда по тарифным ставкам (окладам) и системы стимулирования и компенсационных выплат за выполнение собственных показателей работы должны возмещать затраты рабочей силы. </w:t>
      </w:r>
    </w:p>
    <w:p w14:paraId="206ADD60" w14:textId="77777777" w:rsidR="004174E7" w:rsidRPr="004174E7" w:rsidRDefault="004174E7" w:rsidP="004174E7">
      <w:pPr>
        <w:spacing w:line="360" w:lineRule="auto"/>
        <w:ind w:firstLine="720"/>
        <w:jc w:val="both"/>
        <w:rPr>
          <w:sz w:val="28"/>
        </w:rPr>
      </w:pPr>
      <w:r w:rsidRPr="004174E7">
        <w:rPr>
          <w:sz w:val="28"/>
        </w:rPr>
        <w:t>Стимулирование за результаты деятельности предприятий связано с доходами и прибылью и соответственно с получением прибавочного продукта. Поэтому оно должно отражать вклад работников в получение прибавочного продукта (прибавочной стоимости).</w:t>
      </w:r>
    </w:p>
    <w:p w14:paraId="5B3B1908" w14:textId="3C105E2B" w:rsidR="00FA6C3A" w:rsidRDefault="00FA6C3A" w:rsidP="00FA6C3A">
      <w:pPr>
        <w:spacing w:line="360" w:lineRule="auto"/>
        <w:ind w:firstLine="720"/>
        <w:jc w:val="both"/>
        <w:rPr>
          <w:sz w:val="28"/>
        </w:rPr>
      </w:pPr>
    </w:p>
    <w:p w14:paraId="256336B0" w14:textId="77777777" w:rsidR="00C73332" w:rsidRDefault="00C73332" w:rsidP="00576D4E">
      <w:pPr>
        <w:pStyle w:val="5"/>
        <w:sectPr w:rsidR="00C73332" w:rsidSect="00404BBC">
          <w:pgSz w:w="11907" w:h="16840" w:code="9"/>
          <w:pgMar w:top="851" w:right="851" w:bottom="1418" w:left="1418" w:header="709" w:footer="709" w:gutter="0"/>
          <w:cols w:space="720"/>
        </w:sectPr>
      </w:pPr>
    </w:p>
    <w:p w14:paraId="3CBA028D" w14:textId="23BD0485" w:rsidR="00E143F9" w:rsidRPr="00E143F9" w:rsidRDefault="00E143F9" w:rsidP="00576D4E">
      <w:pPr>
        <w:pStyle w:val="5"/>
      </w:pPr>
      <w:r>
        <w:lastRenderedPageBreak/>
        <w:t>3.</w:t>
      </w:r>
      <w:r w:rsidR="00301CE1">
        <w:t>10</w:t>
      </w:r>
      <w:r>
        <w:t xml:space="preserve">. </w:t>
      </w:r>
      <w:r w:rsidRPr="00E143F9">
        <w:t xml:space="preserve">Влияние на механизм определения заработной платы </w:t>
      </w:r>
      <w:r w:rsidR="00301CE1">
        <w:t xml:space="preserve">                               </w:t>
      </w:r>
      <w:r w:rsidRPr="00E143F9">
        <w:t>типа работников.</w:t>
      </w:r>
    </w:p>
    <w:p w14:paraId="4700B01E" w14:textId="77777777" w:rsidR="00E143F9" w:rsidRPr="00E143F9" w:rsidRDefault="00E143F9" w:rsidP="00E143F9">
      <w:pPr>
        <w:spacing w:line="360" w:lineRule="auto"/>
        <w:ind w:firstLine="720"/>
        <w:jc w:val="both"/>
        <w:rPr>
          <w:sz w:val="28"/>
        </w:rPr>
      </w:pPr>
      <w:r w:rsidRPr="00E143F9">
        <w:rPr>
          <w:sz w:val="28"/>
        </w:rPr>
        <w:t>Возмещение затраченной рабочей силы работникам производится в зависимости от выполнения их собственных показателей работы. Особенности рабочей силы будут влиять на особенности оценки ее затрат и соответственно показатели возмещения работникам затрат рабочей силы.</w:t>
      </w:r>
    </w:p>
    <w:p w14:paraId="00714106" w14:textId="77777777" w:rsidR="00E143F9" w:rsidRPr="00E143F9" w:rsidRDefault="00E143F9" w:rsidP="00E143F9">
      <w:pPr>
        <w:spacing w:line="360" w:lineRule="auto"/>
        <w:ind w:firstLine="720"/>
        <w:jc w:val="both"/>
        <w:rPr>
          <w:sz w:val="28"/>
        </w:rPr>
      </w:pPr>
      <w:r w:rsidRPr="00E143F9">
        <w:rPr>
          <w:sz w:val="28"/>
        </w:rPr>
        <w:t>Здесь имеются в виду особенности рабочей силы, обусловленные исторически сложившимися типами работников.</w:t>
      </w:r>
    </w:p>
    <w:p w14:paraId="13D839A8" w14:textId="77777777" w:rsidR="00E143F9" w:rsidRPr="00E143F9" w:rsidRDefault="00E143F9" w:rsidP="00E143F9">
      <w:pPr>
        <w:spacing w:line="360" w:lineRule="auto"/>
        <w:ind w:firstLine="720"/>
        <w:jc w:val="both"/>
        <w:rPr>
          <w:sz w:val="28"/>
        </w:rPr>
      </w:pPr>
      <w:r w:rsidRPr="00E143F9">
        <w:rPr>
          <w:sz w:val="28"/>
        </w:rPr>
        <w:t>Тип работника характеризуется основными особенностями работника, проявляющимися в процессе выполнения работ. Поскольку эти особенности связаны с работником, то тип работника можно охарактеризовать как его склонность к определённому способу организации труда. В соответствии с этим необходимо организовывать оплату труда и материальное стимулирование работников. То есть особенности фактора производства «рабочая сила» требуют соответствующих особенностей в механизме определения заработной платы работников.</w:t>
      </w:r>
    </w:p>
    <w:p w14:paraId="69289787" w14:textId="77777777" w:rsidR="00E143F9" w:rsidRPr="00E143F9" w:rsidRDefault="00E143F9" w:rsidP="00E143F9">
      <w:pPr>
        <w:spacing w:line="360" w:lineRule="auto"/>
        <w:ind w:firstLine="720"/>
        <w:jc w:val="both"/>
        <w:rPr>
          <w:sz w:val="28"/>
        </w:rPr>
      </w:pPr>
      <w:r w:rsidRPr="00E143F9">
        <w:rPr>
          <w:sz w:val="28"/>
        </w:rPr>
        <w:t>Тип работника может проявляться индивидуально, в каждом конкретном работнике, например, такой-то работник склонен к равномерному труду или нет. Если рассматривать определенную группу людей, то можно будет говорить о каких-то преобладающих особенностях среди входящих в нее работников.</w:t>
      </w:r>
    </w:p>
    <w:p w14:paraId="554A15E8" w14:textId="77777777" w:rsidR="00E143F9" w:rsidRPr="00E143F9" w:rsidRDefault="00E143F9" w:rsidP="00E143F9">
      <w:pPr>
        <w:spacing w:line="360" w:lineRule="auto"/>
        <w:ind w:firstLine="720"/>
        <w:jc w:val="both"/>
        <w:rPr>
          <w:sz w:val="28"/>
        </w:rPr>
      </w:pPr>
      <w:r w:rsidRPr="00E143F9">
        <w:rPr>
          <w:sz w:val="28"/>
        </w:rPr>
        <w:t>Можно говорить о типе работника, который характеризуется неравномерной концентрацией усилий в течение рабочего времени. Противоположный ему тип соответствует равномерной напряженности в работе.</w:t>
      </w:r>
    </w:p>
    <w:p w14:paraId="1637512E" w14:textId="77777777" w:rsidR="00E143F9" w:rsidRPr="00E143F9" w:rsidRDefault="00E143F9" w:rsidP="00E143F9">
      <w:pPr>
        <w:spacing w:line="360" w:lineRule="auto"/>
        <w:ind w:firstLine="720"/>
        <w:jc w:val="both"/>
        <w:rPr>
          <w:sz w:val="28"/>
        </w:rPr>
      </w:pPr>
      <w:r w:rsidRPr="00E143F9">
        <w:rPr>
          <w:sz w:val="28"/>
        </w:rPr>
        <w:t>Организуя труд работника и его оплату, важно знать к какому типу он относится. Например, работнику, склонному к неравномерной концентрации усилий, в большей степени соответствует сдельная оплата труда за конечные результаты работы. Если же имеется тип работника, склонного к равно напряженной работе в течение рабочего времени, целесообразно устанавливать повременную оплату труда с выдачей нормированных заданий.</w:t>
      </w:r>
    </w:p>
    <w:p w14:paraId="63321AC4" w14:textId="77777777" w:rsidR="00E143F9" w:rsidRPr="00E143F9" w:rsidRDefault="00E143F9" w:rsidP="00E143F9">
      <w:pPr>
        <w:spacing w:line="360" w:lineRule="auto"/>
        <w:ind w:firstLine="720"/>
        <w:jc w:val="both"/>
        <w:rPr>
          <w:sz w:val="28"/>
        </w:rPr>
      </w:pPr>
      <w:r w:rsidRPr="00E143F9">
        <w:rPr>
          <w:sz w:val="28"/>
        </w:rPr>
        <w:lastRenderedPageBreak/>
        <w:t>В процессе исторического развития для стран, регионов формировались определенные типы работников.</w:t>
      </w:r>
    </w:p>
    <w:p w14:paraId="1439AEDE" w14:textId="77777777" w:rsidR="00E143F9" w:rsidRPr="00E143F9" w:rsidRDefault="00E143F9" w:rsidP="00E143F9">
      <w:pPr>
        <w:spacing w:line="360" w:lineRule="auto"/>
        <w:ind w:firstLine="720"/>
        <w:jc w:val="both"/>
        <w:rPr>
          <w:sz w:val="28"/>
        </w:rPr>
      </w:pPr>
      <w:r w:rsidRPr="00E143F9">
        <w:rPr>
          <w:sz w:val="28"/>
        </w:rPr>
        <w:t>В России – это работник, склонный к неравномерной концентрации усилий, коллективному труду, подвижный и деятельный.</w:t>
      </w:r>
    </w:p>
    <w:p w14:paraId="03F63014" w14:textId="77777777" w:rsidR="00E143F9" w:rsidRPr="00E143F9" w:rsidRDefault="00E143F9" w:rsidP="00E143F9">
      <w:pPr>
        <w:spacing w:line="360" w:lineRule="auto"/>
        <w:ind w:firstLine="720"/>
        <w:jc w:val="both"/>
        <w:rPr>
          <w:sz w:val="28"/>
        </w:rPr>
      </w:pPr>
      <w:r w:rsidRPr="00E143F9">
        <w:rPr>
          <w:sz w:val="28"/>
        </w:rPr>
        <w:t>На востоке историческая среда вырабатывала тип дисциплинированного и исполнительного работника.</w:t>
      </w:r>
    </w:p>
    <w:p w14:paraId="169F0FF0" w14:textId="77777777" w:rsidR="00E143F9" w:rsidRPr="00E143F9" w:rsidRDefault="00E143F9" w:rsidP="00E143F9">
      <w:pPr>
        <w:spacing w:line="360" w:lineRule="auto"/>
        <w:ind w:firstLine="720"/>
        <w:jc w:val="both"/>
        <w:rPr>
          <w:sz w:val="28"/>
        </w:rPr>
      </w:pPr>
      <w:r w:rsidRPr="00E143F9">
        <w:rPr>
          <w:sz w:val="28"/>
        </w:rPr>
        <w:t>На западе вырабатывалась привычка к равномерному труду.</w:t>
      </w:r>
    </w:p>
    <w:p w14:paraId="6F332527" w14:textId="77777777" w:rsidR="00E143F9" w:rsidRPr="00E143F9" w:rsidRDefault="00E143F9" w:rsidP="00E143F9">
      <w:pPr>
        <w:spacing w:line="360" w:lineRule="auto"/>
        <w:ind w:firstLine="720"/>
        <w:jc w:val="both"/>
        <w:rPr>
          <w:sz w:val="28"/>
        </w:rPr>
      </w:pPr>
      <w:r w:rsidRPr="00E143F9">
        <w:rPr>
          <w:sz w:val="28"/>
        </w:rPr>
        <w:t xml:space="preserve">Постоянные миграции на юге России формировали соответствующие типы работников для этих регионов с учетом особенностей их населения. Сюда можно, например, отнести тип работника с высокой предпринимательской активностью. </w:t>
      </w:r>
    </w:p>
    <w:p w14:paraId="18254780" w14:textId="77777777" w:rsidR="00E143F9" w:rsidRPr="00E143F9" w:rsidRDefault="00E143F9" w:rsidP="00E143F9">
      <w:pPr>
        <w:spacing w:line="360" w:lineRule="auto"/>
        <w:ind w:firstLine="720"/>
        <w:jc w:val="both"/>
        <w:rPr>
          <w:sz w:val="28"/>
        </w:rPr>
      </w:pPr>
      <w:r w:rsidRPr="00E143F9">
        <w:rPr>
          <w:sz w:val="28"/>
        </w:rPr>
        <w:t>С развитием процесса перемещения работников между регионами, странами на одном и том же предприятии может быть несколько групп работников различных типов. С выходом компаний за национальные границы в ней также появляются группы работников, относящиеся к другим типам работников.</w:t>
      </w:r>
    </w:p>
    <w:p w14:paraId="1492CAF4" w14:textId="2DE70EB0" w:rsidR="00170F78" w:rsidRPr="00E143F9" w:rsidRDefault="00E143F9" w:rsidP="00E143F9">
      <w:pPr>
        <w:spacing w:line="360" w:lineRule="auto"/>
        <w:ind w:firstLine="720"/>
        <w:jc w:val="both"/>
        <w:rPr>
          <w:sz w:val="28"/>
        </w:rPr>
      </w:pPr>
      <w:r w:rsidRPr="00E143F9">
        <w:rPr>
          <w:sz w:val="28"/>
        </w:rPr>
        <w:t xml:space="preserve">Поэтому в одной и той же компании возможны для одинаковых видов деятельности различные формы организации и оплаты труда. </w:t>
      </w:r>
    </w:p>
    <w:p w14:paraId="264CB3F1" w14:textId="15F2985A" w:rsidR="00E143F9" w:rsidRPr="00E143F9" w:rsidRDefault="00E143F9" w:rsidP="003651D5">
      <w:pPr>
        <w:spacing w:line="360" w:lineRule="auto"/>
        <w:ind w:firstLine="720"/>
        <w:jc w:val="both"/>
        <w:rPr>
          <w:sz w:val="28"/>
        </w:rPr>
      </w:pPr>
      <w:r w:rsidRPr="00E143F9">
        <w:rPr>
          <w:sz w:val="28"/>
        </w:rPr>
        <w:t>С повышением доли работников западного типа увеличивается удельный вес рабочих-повременщиков, работающих по нормированным заданиям.</w:t>
      </w:r>
    </w:p>
    <w:p w14:paraId="130E4421" w14:textId="79928E62" w:rsidR="00272D3D" w:rsidRDefault="00E143F9" w:rsidP="00272D3D">
      <w:pPr>
        <w:spacing w:line="360" w:lineRule="auto"/>
        <w:ind w:firstLine="720"/>
        <w:jc w:val="both"/>
        <w:rPr>
          <w:sz w:val="28"/>
        </w:rPr>
      </w:pPr>
      <w:r w:rsidRPr="00E143F9">
        <w:rPr>
          <w:sz w:val="28"/>
        </w:rPr>
        <w:t xml:space="preserve">При движении в сторону преобладания великорусского типа, увеличивается количество рабочих-сдельщиков. </w:t>
      </w:r>
    </w:p>
    <w:p w14:paraId="7B8E066F" w14:textId="77777777" w:rsidR="00E143F9" w:rsidRPr="00E143F9" w:rsidRDefault="00E143F9" w:rsidP="00E143F9">
      <w:pPr>
        <w:spacing w:line="360" w:lineRule="auto"/>
        <w:ind w:firstLine="720"/>
        <w:jc w:val="both"/>
        <w:rPr>
          <w:sz w:val="28"/>
        </w:rPr>
      </w:pPr>
      <w:r w:rsidRPr="00E143F9">
        <w:rPr>
          <w:sz w:val="28"/>
        </w:rPr>
        <w:t xml:space="preserve">К югу с увеличением работников южного типа существенно возрастает удельный вес рабочих-повременщиков. </w:t>
      </w:r>
    </w:p>
    <w:p w14:paraId="1299CC09" w14:textId="4A0B47B7" w:rsidR="00E143F9" w:rsidRPr="00E143F9" w:rsidRDefault="00E143F9" w:rsidP="00E143F9">
      <w:pPr>
        <w:spacing w:line="360" w:lineRule="auto"/>
        <w:ind w:firstLine="720"/>
        <w:jc w:val="both"/>
        <w:rPr>
          <w:sz w:val="28"/>
        </w:rPr>
      </w:pPr>
      <w:r w:rsidRPr="00E143F9">
        <w:rPr>
          <w:sz w:val="28"/>
        </w:rPr>
        <w:t xml:space="preserve">Миграции населения приводят к изменению условий окружающей среды для соответствующих групп людей.  Это ведет к изменению характеристик преобладающего для них типа работника. У них появляются новые качества, вызванные взаимодействием с новой окружающей средой. Вместе с тем, как показывает исторический опыт, например немецких переселенцев в Россию, </w:t>
      </w:r>
      <w:r w:rsidRPr="00E143F9">
        <w:rPr>
          <w:sz w:val="28"/>
        </w:rPr>
        <w:lastRenderedPageBreak/>
        <w:t xml:space="preserve">основные особенности преобладающего типа работника для переселенцев сохраняются в течение длительного времени.  </w:t>
      </w:r>
    </w:p>
    <w:p w14:paraId="16689064" w14:textId="41D55B61" w:rsidR="00170F78" w:rsidRDefault="00E143F9" w:rsidP="00E143F9">
      <w:pPr>
        <w:spacing w:line="360" w:lineRule="auto"/>
        <w:ind w:firstLine="720"/>
        <w:jc w:val="both"/>
        <w:rPr>
          <w:sz w:val="28"/>
        </w:rPr>
      </w:pPr>
      <w:r w:rsidRPr="00E143F9">
        <w:rPr>
          <w:sz w:val="28"/>
        </w:rPr>
        <w:t>Учитывая особенности имеющихся типов работников, можно подбирать наиболее эффективные для них способы организации и оплаты труда.</w:t>
      </w:r>
    </w:p>
    <w:p w14:paraId="3135248D" w14:textId="379F8DB6" w:rsidR="00E143F9" w:rsidRDefault="00E143F9" w:rsidP="00E143F9">
      <w:pPr>
        <w:spacing w:line="360" w:lineRule="auto"/>
        <w:ind w:firstLine="720"/>
        <w:jc w:val="both"/>
        <w:rPr>
          <w:sz w:val="28"/>
        </w:rPr>
      </w:pPr>
      <w:r w:rsidRPr="00E143F9">
        <w:rPr>
          <w:sz w:val="28"/>
        </w:rPr>
        <w:t>В этом заинтересованы как работодатели, так и работники. Для работодателей это дополнительные возможности повышения эффективности производства. Для работников повышается привлекательность выполняемой ими работы.</w:t>
      </w:r>
    </w:p>
    <w:p w14:paraId="46E820A5" w14:textId="77777777" w:rsidR="006E7B74" w:rsidRDefault="006E7B74" w:rsidP="006E7B74">
      <w:pPr>
        <w:spacing w:line="360" w:lineRule="auto"/>
        <w:jc w:val="both"/>
        <w:rPr>
          <w:sz w:val="28"/>
        </w:rPr>
        <w:sectPr w:rsidR="006E7B74" w:rsidSect="00404BBC">
          <w:pgSz w:w="11907" w:h="16840" w:code="9"/>
          <w:pgMar w:top="851" w:right="851" w:bottom="1418" w:left="1418" w:header="709" w:footer="709" w:gutter="0"/>
          <w:cols w:space="720"/>
        </w:sectPr>
      </w:pPr>
    </w:p>
    <w:p w14:paraId="7F0C532F" w14:textId="30D06CBB" w:rsidR="006E7B74" w:rsidRDefault="006E7B74" w:rsidP="006E7B74">
      <w:pPr>
        <w:spacing w:line="360" w:lineRule="auto"/>
        <w:jc w:val="both"/>
        <w:rPr>
          <w:sz w:val="28"/>
        </w:rPr>
      </w:pPr>
    </w:p>
    <w:p w14:paraId="144F2C5F" w14:textId="635E6F51" w:rsidR="006E7B74" w:rsidRDefault="006E7B74" w:rsidP="006E7B74">
      <w:pPr>
        <w:pStyle w:val="5"/>
      </w:pPr>
      <w:r>
        <w:t>Карта преобладающих типов работников</w:t>
      </w:r>
    </w:p>
    <w:p w14:paraId="4E2CE92E" w14:textId="1F572A77" w:rsidR="00E3769C" w:rsidRDefault="006E7B74" w:rsidP="00E3769C">
      <w:pPr>
        <w:spacing w:line="360" w:lineRule="auto"/>
        <w:jc w:val="both"/>
        <w:rPr>
          <w:sz w:val="28"/>
        </w:rPr>
      </w:pPr>
      <w:r>
        <w:rPr>
          <w:noProof/>
          <w:sz w:val="28"/>
        </w:rPr>
        <w:drawing>
          <wp:inline distT="0" distB="0" distL="0" distR="0" wp14:anchorId="48E12636" wp14:editId="5A37D2F5">
            <wp:extent cx="6115050" cy="46863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Карта преобладающих типов работников для стран Евразии.jpg"/>
                    <pic:cNvPicPr/>
                  </pic:nvPicPr>
                  <pic:blipFill>
                    <a:blip r:embed="rId22">
                      <a:extLst>
                        <a:ext uri="{28A0092B-C50C-407E-A947-70E740481C1C}">
                          <a14:useLocalDpi xmlns:a14="http://schemas.microsoft.com/office/drawing/2010/main" val="0"/>
                        </a:ext>
                      </a:extLst>
                    </a:blip>
                    <a:stretch>
                      <a:fillRect/>
                    </a:stretch>
                  </pic:blipFill>
                  <pic:spPr>
                    <a:xfrm>
                      <a:off x="0" y="0"/>
                      <a:ext cx="6115050" cy="4686300"/>
                    </a:xfrm>
                    <a:prstGeom prst="rect">
                      <a:avLst/>
                    </a:prstGeom>
                  </pic:spPr>
                </pic:pic>
              </a:graphicData>
            </a:graphic>
          </wp:inline>
        </w:drawing>
      </w:r>
    </w:p>
    <w:p w14:paraId="6E04DFAF" w14:textId="4C062F37" w:rsidR="00CC545B" w:rsidRDefault="00CC545B" w:rsidP="00E3769C">
      <w:pPr>
        <w:spacing w:line="360" w:lineRule="auto"/>
        <w:jc w:val="both"/>
        <w:rPr>
          <w:sz w:val="28"/>
        </w:rPr>
      </w:pPr>
    </w:p>
    <w:p w14:paraId="25650292" w14:textId="77777777" w:rsidR="00CC545B" w:rsidRDefault="00CC545B" w:rsidP="00E3769C">
      <w:pPr>
        <w:spacing w:line="360" w:lineRule="auto"/>
        <w:jc w:val="both"/>
        <w:rPr>
          <w:sz w:val="28"/>
        </w:rPr>
        <w:sectPr w:rsidR="00CC545B" w:rsidSect="00404BBC">
          <w:pgSz w:w="11907" w:h="16840" w:code="9"/>
          <w:pgMar w:top="851" w:right="851" w:bottom="1418" w:left="1418" w:header="709" w:footer="709" w:gutter="0"/>
          <w:cols w:space="720"/>
        </w:sectPr>
      </w:pPr>
    </w:p>
    <w:p w14:paraId="244E2786" w14:textId="1614E183" w:rsidR="00CC545B" w:rsidRDefault="00CC545B" w:rsidP="00CC545B">
      <w:pPr>
        <w:pStyle w:val="5"/>
      </w:pPr>
      <w:r>
        <w:lastRenderedPageBreak/>
        <w:t>3.11. Интернационализация национальных экономик и заработная плата</w:t>
      </w:r>
    </w:p>
    <w:p w14:paraId="7EBE3C52" w14:textId="12E67475" w:rsidR="00CC545B" w:rsidRDefault="00CC545B" w:rsidP="00CC545B">
      <w:pPr>
        <w:pStyle w:val="aa"/>
        <w:spacing w:line="360" w:lineRule="auto"/>
        <w:ind w:firstLine="720"/>
        <w:jc w:val="both"/>
      </w:pPr>
      <w:r>
        <w:t>Интернационализация национальных экономик отражает объективный процесс взаимодействия стран, народов и их хозяйственных систем. Результаты во многом определяются целями более сильных субъектов этого взаимодействия.</w:t>
      </w:r>
    </w:p>
    <w:p w14:paraId="631D1983" w14:textId="77777777" w:rsidR="00CC545B" w:rsidRDefault="00CC545B" w:rsidP="00CC545B">
      <w:pPr>
        <w:pStyle w:val="aa"/>
        <w:spacing w:line="360" w:lineRule="auto"/>
        <w:ind w:firstLine="720"/>
        <w:jc w:val="both"/>
      </w:pPr>
      <w:r>
        <w:t>Если целью является развитие всех участников взаимодействия, то сложение усилий и специализация их на определенных направлениях уже в силу этого даст положительные результаты как более сильным, так и более слабым странам. В качестве примера можно привести результаты деятельности Совета Экономической Взаимопомощи, который объединял в советский период социалистические страны.</w:t>
      </w:r>
    </w:p>
    <w:p w14:paraId="6E689D04" w14:textId="77777777" w:rsidR="00CC545B" w:rsidRDefault="00CC545B" w:rsidP="00CC545B">
      <w:pPr>
        <w:pStyle w:val="aa"/>
        <w:spacing w:line="360" w:lineRule="auto"/>
        <w:ind w:firstLine="720"/>
        <w:jc w:val="both"/>
      </w:pPr>
      <w:r>
        <w:t xml:space="preserve">Если целью является максимизация прибыли, то в условиях свободной конкуренции более сильные участники взаимодействия будут подавлять более слабых, используя высвободившиеся ресурсы для реализации собственных целей и развития своих хозяйственных систем. </w:t>
      </w:r>
    </w:p>
    <w:p w14:paraId="3E5C87E8" w14:textId="5E83A27E" w:rsidR="00CC545B" w:rsidRDefault="00CC545B" w:rsidP="00CC545B">
      <w:pPr>
        <w:pStyle w:val="aa"/>
        <w:spacing w:line="360" w:lineRule="auto"/>
        <w:ind w:firstLine="720"/>
        <w:jc w:val="both"/>
      </w:pPr>
      <w:r>
        <w:t>Конечно, менее конкурентоспособные страны понимают всю невыгодность такой формы взаимодействия. Однако ей, как правило, предшествует политическое подавление более слабых стран или стран</w:t>
      </w:r>
      <w:r w:rsidR="0072486A">
        <w:t>,</w:t>
      </w:r>
      <w:r>
        <w:t xml:space="preserve"> находящихся в кризисном состоянии. В наиболее чистом виде политическое подавление представлено во взаимоотношениях метрополии и колонии. Эта форма взаимодействия имеет место и в такой международной организации как ВТО, только в более завуалированном виде.</w:t>
      </w:r>
    </w:p>
    <w:p w14:paraId="7ED6A705" w14:textId="77777777" w:rsidR="00CC545B" w:rsidRDefault="00CC545B" w:rsidP="00CC545B">
      <w:pPr>
        <w:pStyle w:val="aa"/>
        <w:spacing w:line="360" w:lineRule="auto"/>
        <w:ind w:firstLine="720"/>
        <w:jc w:val="both"/>
      </w:pPr>
      <w:r>
        <w:t>Процесс интернационализации экономик часто называют глобализацией в сфере экономики, понимая в целом под глобализацией интернационализацию экономической, политической и культурной жизни. Естественно, когда целью взаимодействия является максимизация прибыли, глобализация будет означать подавление экономической, политической и культурной жизни слабых участников взаимодействия более сильными.</w:t>
      </w:r>
    </w:p>
    <w:p w14:paraId="0BD25F8F" w14:textId="77777777" w:rsidR="00CC545B" w:rsidRDefault="00CC545B" w:rsidP="00CC545B">
      <w:pPr>
        <w:pStyle w:val="aa"/>
        <w:spacing w:line="360" w:lineRule="auto"/>
        <w:ind w:firstLine="720"/>
        <w:jc w:val="both"/>
      </w:pPr>
      <w:r>
        <w:t xml:space="preserve">Поэтому страны с ослабленной экономикой должны стремиться к таким формам взаимодействия, которые бы исключали возможность подавления их </w:t>
      </w:r>
      <w:r>
        <w:lastRenderedPageBreak/>
        <w:t>национальных экономик и были бы направлены на развитие всех участников взаимодействия.</w:t>
      </w:r>
    </w:p>
    <w:p w14:paraId="20A8A46D" w14:textId="5EFC48DE" w:rsidR="00CC545B" w:rsidRDefault="00CC545B" w:rsidP="00CC545B">
      <w:pPr>
        <w:pStyle w:val="aa"/>
        <w:spacing w:line="360" w:lineRule="auto"/>
        <w:ind w:firstLine="720"/>
        <w:jc w:val="both"/>
      </w:pPr>
      <w:r>
        <w:t>Интернационализация национальных экономик, изменяя хозяйственные механизмы соответствующих стран в целом, оказывает также влияние на реализацию закономерностей в области заработной платы и механизм ее регулирования.</w:t>
      </w:r>
    </w:p>
    <w:p w14:paraId="00B8BB46" w14:textId="77777777" w:rsidR="00CC545B" w:rsidRDefault="00CC545B" w:rsidP="00CC545B">
      <w:pPr>
        <w:pStyle w:val="aa"/>
        <w:spacing w:line="360" w:lineRule="auto"/>
        <w:ind w:firstLine="720"/>
        <w:jc w:val="both"/>
      </w:pPr>
      <w:r>
        <w:t>Одной из основных количественных закономерностей в области заработной платы является ее зависимость от производительности труда. Рассмотрим, как влияет переход предприятий под контроль внешних собственников в результате интернационализации национальных экономик ослабленных кризисами и более слабых стран на реализацию данной закономерности.</w:t>
      </w:r>
    </w:p>
    <w:p w14:paraId="49F51F75" w14:textId="77777777" w:rsidR="00CC545B" w:rsidRDefault="00CC545B" w:rsidP="00CC545B">
      <w:pPr>
        <w:pStyle w:val="aa"/>
        <w:spacing w:line="360" w:lineRule="auto"/>
        <w:ind w:firstLine="720"/>
        <w:jc w:val="both"/>
      </w:pPr>
      <w:r>
        <w:t>Так как цель внешних собственников – получение максимальной прибыли, они стремятся минимизировать свои расходы. В ослабленных кризисами и более слабых странах это можно сделать, прежде всего, за счет заработной платы. Здесь заработная плата за одни и те же результаты гораздо ниже по сравнению с благополучными экономически развитыми странами.</w:t>
      </w:r>
    </w:p>
    <w:p w14:paraId="5BC499BB" w14:textId="0F844FC8" w:rsidR="00CC545B" w:rsidRDefault="00CC545B" w:rsidP="00CC545B">
      <w:pPr>
        <w:pStyle w:val="aa"/>
        <w:spacing w:line="360" w:lineRule="auto"/>
        <w:ind w:firstLine="720"/>
        <w:jc w:val="both"/>
      </w:pPr>
      <w:r>
        <w:t>Это вносит особенности в реализацию зависимости заработной платы от производительности труда.</w:t>
      </w:r>
    </w:p>
    <w:p w14:paraId="204A7227" w14:textId="77777777" w:rsidR="00CC545B" w:rsidRDefault="00CC545B" w:rsidP="00CC545B">
      <w:pPr>
        <w:pStyle w:val="aa"/>
        <w:spacing w:line="360" w:lineRule="auto"/>
        <w:ind w:firstLine="720"/>
        <w:jc w:val="both"/>
      </w:pPr>
      <w:r>
        <w:t>Внешние собственники в соответствии со своими целями стремятся повысить производительность труда при максимально возможной минимизации заработной платы. Учитывая, что в ослабленных кризисами и более слабых странах заработная плата ниже, чем в благополучных экономически развитых странах, даже ее сохранение на прежнем уровне или некоторое увеличение при повышении норм выработки будет означать отклонение от  реализации закономерности в пределах одной страны или группы равноправных стран с одинаковым уровнем экономического развития.</w:t>
      </w:r>
    </w:p>
    <w:p w14:paraId="630A0620" w14:textId="77777777" w:rsidR="00CC545B" w:rsidRDefault="00CC545B" w:rsidP="00CC545B">
      <w:pPr>
        <w:pStyle w:val="aa"/>
        <w:spacing w:line="360" w:lineRule="auto"/>
        <w:ind w:firstLine="720"/>
        <w:jc w:val="both"/>
      </w:pPr>
      <w:r>
        <w:t xml:space="preserve">Выравниванию заработной платы за одинаковые результаты работы в странах, охваченных деятельностью соответствующих транснациональных </w:t>
      </w:r>
      <w:r>
        <w:lastRenderedPageBreak/>
        <w:t>компаний, будут способствовать согласованные действия национальных профсоюзов и международных объединений профсоюзов.</w:t>
      </w:r>
    </w:p>
    <w:p w14:paraId="1299F02A" w14:textId="77777777" w:rsidR="00CC545B" w:rsidRDefault="00CC545B" w:rsidP="00CC545B">
      <w:pPr>
        <w:pStyle w:val="aa"/>
        <w:spacing w:line="360" w:lineRule="auto"/>
        <w:ind w:firstLine="720"/>
        <w:jc w:val="both"/>
      </w:pPr>
      <w:r>
        <w:t>Основой для таких действий является общая экономическая заинтересованность работников как ослабленных кризисами и более слабых стран, так и благополучных экономически развитых стран. Первые жизненно заинтересованы в повышении минимальной заработной платы хотя бы до прожиточного минимума, вторые понимают, что определенное выравнивание уровня заработной платы уменьшит отток капитала из благополучных экономически развитых стран и увеличится предложение рабочих мест для них.</w:t>
      </w:r>
    </w:p>
    <w:p w14:paraId="369F3C5F" w14:textId="77777777" w:rsidR="00CC545B" w:rsidRDefault="00CC545B" w:rsidP="00CC545B">
      <w:pPr>
        <w:pStyle w:val="aa"/>
        <w:spacing w:line="360" w:lineRule="auto"/>
        <w:ind w:firstLine="720"/>
        <w:jc w:val="both"/>
      </w:pPr>
      <w:r>
        <w:t>В то же время надо учитывать, что у работников благополучных экономически развитых стран существуют общие национальные интересы по максимизации доходов от взаимодействия с ослабленными кризисами и более слабыми странами.</w:t>
      </w:r>
    </w:p>
    <w:p w14:paraId="15DBDC6F" w14:textId="59BED554" w:rsidR="00CC545B" w:rsidRDefault="00CC545B" w:rsidP="00CC545B">
      <w:pPr>
        <w:pStyle w:val="aa"/>
        <w:spacing w:line="360" w:lineRule="auto"/>
        <w:ind w:firstLine="720"/>
        <w:jc w:val="both"/>
      </w:pPr>
      <w:r>
        <w:t>Примером согласованных действий национальных профсоюзов и международных объединений профсоюзов по выравниванию заработной платы за одинаковые результаты может быть Соглашение между Международной федерацией профсоюзов работников химической промышленности, энергетиков, горняков и разнорабочих, Профсоюзом работников нефтяной, газовой отраслей промышленности и строительства Российской Федерации и нефтяной компанией «ЛУКОЙЛ»,</w:t>
      </w:r>
      <w:r w:rsidR="0072486A">
        <w:t xml:space="preserve"> которое впервые было</w:t>
      </w:r>
      <w:r>
        <w:t xml:space="preserve"> заключен</w:t>
      </w:r>
      <w:r w:rsidR="0072486A">
        <w:t>о</w:t>
      </w:r>
      <w:r>
        <w:t xml:space="preserve"> 12 мая 2004 г. </w:t>
      </w:r>
    </w:p>
    <w:p w14:paraId="2EA45296" w14:textId="090AE789" w:rsidR="00CC545B" w:rsidRDefault="00CC545B" w:rsidP="00CC545B">
      <w:pPr>
        <w:pStyle w:val="aa"/>
        <w:spacing w:line="360" w:lineRule="auto"/>
        <w:ind w:firstLine="720"/>
        <w:jc w:val="both"/>
      </w:pPr>
      <w:r>
        <w:t>ЛУКОЙЛ обязался устанавливать справедливую заработную плату, как минимум, на уровне отраслевых норм для соответствующей страны.</w:t>
      </w:r>
    </w:p>
    <w:p w14:paraId="71010A2C" w14:textId="77777777" w:rsidR="00CC545B" w:rsidRDefault="00CC545B" w:rsidP="00CC545B">
      <w:pPr>
        <w:pStyle w:val="aa"/>
        <w:spacing w:line="360" w:lineRule="auto"/>
        <w:ind w:firstLine="720"/>
        <w:jc w:val="both"/>
      </w:pPr>
      <w:r>
        <w:t xml:space="preserve">Если стремление транснациональных компаний не имеет соответствующего противодействия со стороны национальных профсоюзов и международных профсоюзных объединений, заработная плата может опускаться ниже ее минимальных границ, обусловленных закономерностями в области заработной платы. То есть заработная плата будет не полностью возмещать затраты рабочей силы и тем более она не будет справедливой, включающей денежный эквивалент затрат рабочей силы и часть прибавочного </w:t>
      </w:r>
      <w:r>
        <w:lastRenderedPageBreak/>
        <w:t>продукта, соответствующего вкладу работников в его создание, а удельный вес заработной платы в чистом доходе уменьшится.</w:t>
      </w:r>
    </w:p>
    <w:p w14:paraId="4FF03757" w14:textId="77777777" w:rsidR="00CC545B" w:rsidRDefault="00CC545B" w:rsidP="00CC545B">
      <w:pPr>
        <w:pStyle w:val="aa"/>
        <w:spacing w:line="360" w:lineRule="auto"/>
        <w:ind w:firstLine="720"/>
        <w:jc w:val="both"/>
      </w:pPr>
      <w:r>
        <w:t xml:space="preserve">Степень возмещения затраченной рабочей силы зависит от обоснованности применяемых нормативных материалов по труду. В целях более полного возмещения затрачиваемой рабочей силы необходимо договариваться с внешними собственниками об обоснованности применяемых норм труда на предприятиях, переходящих под их контроль. Ведь, как уже отмечалось, в соответствии со своей целью внешние собственники будут стремиться минимизировать расходы на заработную плату работников предприятий, переходящих под их контроль, используя повышенные нормы выработки, оставляя их заработную плату на прежнем уровне. </w:t>
      </w:r>
    </w:p>
    <w:p w14:paraId="4D87DA19" w14:textId="77777777" w:rsidR="00CC545B" w:rsidRDefault="00CC545B" w:rsidP="00CC545B">
      <w:pPr>
        <w:pStyle w:val="aa"/>
        <w:spacing w:line="360" w:lineRule="auto"/>
        <w:ind w:firstLine="720"/>
        <w:jc w:val="both"/>
      </w:pPr>
      <w:r>
        <w:t>Для того, чтобы с помощью заработной платы можно было полностью возмещать затраченную рабочую силу на выполнение соответствующей работы, необходимо чтобы:</w:t>
      </w:r>
    </w:p>
    <w:p w14:paraId="6FC6D496" w14:textId="77777777" w:rsidR="00CC545B" w:rsidRDefault="00CC545B" w:rsidP="00CC545B">
      <w:pPr>
        <w:pStyle w:val="aa"/>
        <w:spacing w:line="360" w:lineRule="auto"/>
        <w:ind w:firstLine="720"/>
        <w:jc w:val="both"/>
      </w:pPr>
      <w:r>
        <w:t>заработок за выполнение собственных показателей работы соответствовал денежному эквиваленту прожиточного минимума, необходимого для нормальной жизнедеятельности;</w:t>
      </w:r>
    </w:p>
    <w:p w14:paraId="39D660B9" w14:textId="77777777" w:rsidR="00CC545B" w:rsidRDefault="00CC545B" w:rsidP="00CC545B">
      <w:pPr>
        <w:pStyle w:val="aa"/>
        <w:spacing w:line="360" w:lineRule="auto"/>
        <w:ind w:firstLine="720"/>
        <w:jc w:val="both"/>
      </w:pPr>
      <w:r>
        <w:t>нормы труда устанавливались на основе возможной производительности труда при существующих условиях производства.</w:t>
      </w:r>
    </w:p>
    <w:p w14:paraId="70497823" w14:textId="2A15F436" w:rsidR="00CC545B" w:rsidRDefault="00CC545B" w:rsidP="00CC545B">
      <w:pPr>
        <w:pStyle w:val="aa"/>
        <w:spacing w:line="360" w:lineRule="auto"/>
        <w:ind w:firstLine="720"/>
        <w:jc w:val="both"/>
      </w:pPr>
      <w:r>
        <w:t xml:space="preserve">В ослабленных кризисами странах, как правило, имеет место высокая дифференциация заработной платы. </w:t>
      </w:r>
      <w:r w:rsidR="0072486A">
        <w:t xml:space="preserve">В </w:t>
      </w:r>
      <w:r>
        <w:t>благополучных</w:t>
      </w:r>
      <w:r w:rsidR="0072486A">
        <w:t xml:space="preserve"> же</w:t>
      </w:r>
      <w:r>
        <w:t xml:space="preserve"> экономически развитых странах разрыв</w:t>
      </w:r>
      <w:r w:rsidR="0072486A">
        <w:t xml:space="preserve"> в заработной плате</w:t>
      </w:r>
      <w:r>
        <w:t xml:space="preserve"> составляет не более 5 раз. Вместе с тем, внешние собственники из благополучных экономически развитых стран, беря под контроль предприятия в ослабленных кризисами странах, создают здесь условия для увеличения дифференциации заработной платы.</w:t>
      </w:r>
    </w:p>
    <w:p w14:paraId="4D92DC3D" w14:textId="77777777" w:rsidR="00CC545B" w:rsidRDefault="00CC545B" w:rsidP="00CC545B">
      <w:pPr>
        <w:pStyle w:val="aa"/>
        <w:spacing w:line="360" w:lineRule="auto"/>
        <w:ind w:firstLine="720"/>
        <w:jc w:val="both"/>
      </w:pPr>
      <w:r>
        <w:t>Это связано с тем, что они нанимают значительное количество управленцев и специалистов из стран с высоким уровнем заработной платы и сохраняют им этот уровень или даже повышают его. В результате дифференциация увеличивается. Соответственно увеличивается и разрыв в степени возмещения затрат рабочей силы.</w:t>
      </w:r>
    </w:p>
    <w:p w14:paraId="1617DE03" w14:textId="27468413" w:rsidR="00CC545B" w:rsidRDefault="00CC545B" w:rsidP="00CC545B">
      <w:pPr>
        <w:pStyle w:val="aa"/>
        <w:spacing w:line="360" w:lineRule="auto"/>
        <w:ind w:firstLine="720"/>
        <w:jc w:val="both"/>
      </w:pPr>
      <w:r>
        <w:lastRenderedPageBreak/>
        <w:t>Существенная часть затрат рабочей силы связана с отклонением от нормальных условий выполнения работ. Это должно отражаться в структуре и величине заработной платы.</w:t>
      </w:r>
    </w:p>
    <w:p w14:paraId="2CACE85E" w14:textId="2F18D577" w:rsidR="00CC545B" w:rsidRDefault="00CC545B" w:rsidP="00CC545B">
      <w:pPr>
        <w:pStyle w:val="aa"/>
        <w:spacing w:line="360" w:lineRule="auto"/>
        <w:ind w:firstLine="720"/>
        <w:jc w:val="both"/>
      </w:pPr>
      <w:r>
        <w:t xml:space="preserve">Работникам, занятым на тяжелых работах, работах с вредными, опасными и иными особыми условиями труда, повышается величина тарифных ставок и должностных окладов. Повышается размер заработной платы работникам, занятым на работах в местностях с особыми климатическими условиями. Для этого используется система районных коэффициентов и процентных надбавок к заработной плате соответствующих работников. </w:t>
      </w:r>
      <w:r w:rsidR="005F2961">
        <w:t>Например, в</w:t>
      </w:r>
      <w:r>
        <w:t>ыплаты по районным коэффициентам и процентным надбавкам работникам нефтегазового комплекса России составляли 30 % их средней заработной платы.</w:t>
      </w:r>
    </w:p>
    <w:p w14:paraId="005B185F" w14:textId="77777777" w:rsidR="00CC545B" w:rsidRDefault="00CC545B" w:rsidP="00CC545B">
      <w:pPr>
        <w:pStyle w:val="aa"/>
        <w:spacing w:line="360" w:lineRule="auto"/>
        <w:ind w:firstLine="720"/>
        <w:jc w:val="both"/>
      </w:pPr>
      <w:r>
        <w:t>Стремление внешних транснациональных компаний минимизировать затраты на заработную плату работникам переходящих под их контроль предприятий может привести к уменьшению выплат, компенсирующих повышенные затраты рабочей силы в связи с отклонением от нормальных условий выполнения работ, в том числе при работе в местностях с особыми климатическими условиями. Учитывая их удельный вес в структуре средней заработной платы работников в России, это может существенно снизить уровень средней заработной платы, особенно в северных регионах.</w:t>
      </w:r>
    </w:p>
    <w:p w14:paraId="41C2AD28" w14:textId="34F8E0D4" w:rsidR="00CC545B" w:rsidRDefault="00CC545B" w:rsidP="00CC545B">
      <w:pPr>
        <w:pStyle w:val="aa"/>
        <w:spacing w:line="360" w:lineRule="auto"/>
        <w:ind w:firstLine="720"/>
        <w:jc w:val="both"/>
      </w:pPr>
      <w:r>
        <w:t xml:space="preserve">С расширением контроля транснациональных корпораций за национальными экономиками ослабленных кризисами и более слабых стран, возрастает доля чистого дохода, вывозимая из этих стран, например, с использованием внутрикорпоративных цен. В результате работники недополучают часть заработной платы, которая соответствует их вкладу в создание конечной продукции соответствующих организаций. </w:t>
      </w:r>
    </w:p>
    <w:p w14:paraId="6479BDA8" w14:textId="77777777" w:rsidR="00CC545B" w:rsidRDefault="00CC545B" w:rsidP="00CC545B">
      <w:pPr>
        <w:pStyle w:val="aa"/>
        <w:spacing w:line="360" w:lineRule="auto"/>
        <w:ind w:firstLine="720"/>
        <w:jc w:val="both"/>
      </w:pPr>
      <w:r>
        <w:t xml:space="preserve">Интернационализация национальных экономик ведет и к изменениям в механизме регулирования заработной платы. В экономических системах появляется новый уровень транснациональных компаний. Если на этом уровне не налажено сотрудничество между транснациональными компаниями и соответствующими профсоюзами, стремление первых к максимизации прибыли </w:t>
      </w:r>
      <w:r>
        <w:lastRenderedPageBreak/>
        <w:t>за счет минимизации расходов на заработную плату не встречает должного противодействия.</w:t>
      </w:r>
    </w:p>
    <w:p w14:paraId="2D6DD45D" w14:textId="10D44D1A" w:rsidR="00CC545B" w:rsidRDefault="00CC545B" w:rsidP="00CC545B">
      <w:pPr>
        <w:pStyle w:val="aa"/>
        <w:spacing w:line="360" w:lineRule="auto"/>
        <w:ind w:firstLine="720"/>
        <w:jc w:val="both"/>
      </w:pPr>
      <w:r>
        <w:t>Это требует организации нового уровня коллективно-договорных отношений. Назовем его условно транснациональным. Учитывая его наднациональный характер, наиболее эффективно со стороны профсоюзов его будут представлять международные объединения профсоюзов вместе с соответствующими национальными профсоюзами.</w:t>
      </w:r>
    </w:p>
    <w:p w14:paraId="3EA112E3" w14:textId="77777777" w:rsidR="005D31CB" w:rsidRDefault="005D31CB" w:rsidP="00CC545B">
      <w:pPr>
        <w:pStyle w:val="aa"/>
        <w:spacing w:line="360" w:lineRule="auto"/>
        <w:ind w:firstLine="720"/>
        <w:jc w:val="both"/>
        <w:sectPr w:rsidR="005D31CB" w:rsidSect="00404BBC">
          <w:pgSz w:w="11907" w:h="16840" w:code="9"/>
          <w:pgMar w:top="851" w:right="851" w:bottom="1418" w:left="1418" w:header="709" w:footer="709" w:gutter="0"/>
          <w:cols w:space="720"/>
        </w:sectPr>
      </w:pPr>
    </w:p>
    <w:p w14:paraId="5DE82B05" w14:textId="77777777" w:rsidR="005D31CB" w:rsidRPr="005D31CB" w:rsidRDefault="005D31CB" w:rsidP="005D31CB">
      <w:pPr>
        <w:keepNext/>
        <w:spacing w:line="360" w:lineRule="auto"/>
        <w:contextualSpacing/>
        <w:jc w:val="center"/>
        <w:outlineLvl w:val="4"/>
        <w:rPr>
          <w:rFonts w:eastAsia="Calibri"/>
          <w:b/>
          <w:sz w:val="28"/>
          <w:lang w:eastAsia="en-US"/>
        </w:rPr>
      </w:pPr>
      <w:r w:rsidRPr="005D31CB">
        <w:rPr>
          <w:rFonts w:eastAsia="Calibri"/>
          <w:b/>
          <w:caps/>
          <w:sz w:val="28"/>
          <w:lang w:eastAsia="en-US"/>
        </w:rPr>
        <w:lastRenderedPageBreak/>
        <w:t>К</w:t>
      </w:r>
      <w:r w:rsidRPr="005D31CB">
        <w:rPr>
          <w:rFonts w:eastAsia="Calibri"/>
          <w:b/>
          <w:sz w:val="28"/>
          <w:lang w:eastAsia="en-US"/>
        </w:rPr>
        <w:t>омментарии по применению профессиональных стандартов</w:t>
      </w:r>
    </w:p>
    <w:p w14:paraId="2EC7573A" w14:textId="77777777" w:rsidR="005D31CB" w:rsidRPr="005D31CB" w:rsidRDefault="005D31CB" w:rsidP="005D31CB">
      <w:pPr>
        <w:keepNext/>
        <w:spacing w:line="360" w:lineRule="auto"/>
        <w:contextualSpacing/>
        <w:jc w:val="center"/>
        <w:outlineLvl w:val="4"/>
        <w:rPr>
          <w:rFonts w:eastAsia="Calibri"/>
          <w:b/>
          <w:sz w:val="28"/>
        </w:rPr>
      </w:pPr>
      <w:r w:rsidRPr="005D31CB">
        <w:rPr>
          <w:rFonts w:eastAsia="Calibri"/>
          <w:b/>
          <w:sz w:val="28"/>
        </w:rPr>
        <w:t>Что такое профессиональный стандарт</w:t>
      </w:r>
    </w:p>
    <w:p w14:paraId="306A21F0" w14:textId="77777777" w:rsidR="005D31CB" w:rsidRPr="005D31CB" w:rsidRDefault="005D31CB" w:rsidP="005D31CB">
      <w:pPr>
        <w:autoSpaceDE w:val="0"/>
        <w:autoSpaceDN w:val="0"/>
        <w:adjustRightInd w:val="0"/>
        <w:spacing w:line="360" w:lineRule="auto"/>
        <w:ind w:firstLine="709"/>
        <w:contextualSpacing/>
        <w:jc w:val="both"/>
        <w:rPr>
          <w:rFonts w:eastAsia="Calibri"/>
          <w:bCs/>
          <w:sz w:val="28"/>
          <w:szCs w:val="28"/>
        </w:rPr>
      </w:pPr>
      <w:r w:rsidRPr="005D31CB">
        <w:rPr>
          <w:rFonts w:eastAsia="Calibri"/>
          <w:bCs/>
          <w:sz w:val="28"/>
          <w:szCs w:val="28"/>
        </w:rPr>
        <w:t xml:space="preserve">Профессиональный </w:t>
      </w:r>
      <w:hyperlink r:id="rId23" w:history="1">
        <w:r w:rsidRPr="005D31CB">
          <w:rPr>
            <w:rFonts w:eastAsia="Calibri"/>
            <w:bCs/>
            <w:sz w:val="28"/>
            <w:szCs w:val="28"/>
          </w:rPr>
          <w:t>стандарт</w:t>
        </w:r>
      </w:hyperlink>
      <w:r w:rsidRPr="005D31CB">
        <w:rPr>
          <w:rFonts w:eastAsia="Calibri"/>
          <w:bCs/>
          <w:sz w:val="28"/>
          <w:szCs w:val="28"/>
        </w:rPr>
        <w:t xml:space="preserve"> - характеристика квалификации, необходимой работнику для осуществления определенного вида профессиональной деятельности, в том числе выполнения определенной трудовой функции.</w:t>
      </w:r>
    </w:p>
    <w:p w14:paraId="72A4D42B" w14:textId="77777777" w:rsidR="005D31CB" w:rsidRPr="005D31CB" w:rsidRDefault="005D31CB" w:rsidP="005D31CB">
      <w:pPr>
        <w:autoSpaceDE w:val="0"/>
        <w:autoSpaceDN w:val="0"/>
        <w:adjustRightInd w:val="0"/>
        <w:spacing w:line="360" w:lineRule="auto"/>
        <w:ind w:firstLine="709"/>
        <w:contextualSpacing/>
        <w:jc w:val="both"/>
        <w:rPr>
          <w:rFonts w:eastAsia="Calibri"/>
          <w:bCs/>
          <w:sz w:val="28"/>
          <w:szCs w:val="28"/>
        </w:rPr>
      </w:pPr>
      <w:r w:rsidRPr="005D31CB">
        <w:rPr>
          <w:rFonts w:eastAsia="Calibri"/>
          <w:bCs/>
          <w:sz w:val="28"/>
          <w:szCs w:val="28"/>
        </w:rPr>
        <w:t>(Трудовой кодекс Российской Федерации, статья 195.1, часть 2.)</w:t>
      </w:r>
    </w:p>
    <w:p w14:paraId="386C699C" w14:textId="77777777" w:rsidR="005D31CB" w:rsidRPr="005D31CB" w:rsidRDefault="005D31CB" w:rsidP="005D31CB">
      <w:pPr>
        <w:autoSpaceDE w:val="0"/>
        <w:autoSpaceDN w:val="0"/>
        <w:adjustRightInd w:val="0"/>
        <w:spacing w:line="360" w:lineRule="auto"/>
        <w:ind w:firstLine="709"/>
        <w:contextualSpacing/>
        <w:jc w:val="both"/>
        <w:rPr>
          <w:rFonts w:eastAsia="Calibri"/>
          <w:sz w:val="28"/>
          <w:szCs w:val="28"/>
        </w:rPr>
      </w:pPr>
      <w:r w:rsidRPr="005D31CB">
        <w:rPr>
          <w:rFonts w:eastAsia="Calibri"/>
          <w:sz w:val="28"/>
          <w:szCs w:val="28"/>
        </w:rPr>
        <w:t>В свою очередь в части 1 статьи 195.1 Трудового кодекса Российской Федерации квалификация работника определяется как «уровень знаний, умений, профессиональных навыков и опыта работы работника».</w:t>
      </w:r>
    </w:p>
    <w:p w14:paraId="321C6668"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Профессиональный стандарт содержит следующие разделы:</w:t>
      </w:r>
    </w:p>
    <w:p w14:paraId="06916A5E"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 xml:space="preserve">1) раздел </w:t>
      </w:r>
      <w:r w:rsidRPr="005D31CB">
        <w:rPr>
          <w:rFonts w:eastAsia="Calibri"/>
          <w:sz w:val="28"/>
          <w:szCs w:val="28"/>
          <w:lang w:val="en-US"/>
        </w:rPr>
        <w:t>I</w:t>
      </w:r>
      <w:r w:rsidRPr="005D31CB">
        <w:rPr>
          <w:rFonts w:eastAsia="Calibri"/>
          <w:sz w:val="28"/>
          <w:szCs w:val="28"/>
        </w:rPr>
        <w:t>. Общие сведения;</w:t>
      </w:r>
    </w:p>
    <w:p w14:paraId="13AA4FAC"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 xml:space="preserve">2) раздел </w:t>
      </w:r>
      <w:r w:rsidRPr="005D31CB">
        <w:rPr>
          <w:rFonts w:eastAsia="Calibri"/>
          <w:sz w:val="28"/>
          <w:szCs w:val="28"/>
          <w:lang w:val="en-US"/>
        </w:rPr>
        <w:t>II</w:t>
      </w:r>
      <w:r w:rsidRPr="005D31CB">
        <w:rPr>
          <w:rFonts w:eastAsia="Calibri"/>
          <w:sz w:val="28"/>
          <w:szCs w:val="28"/>
        </w:rPr>
        <w:t>. Описание трудовых функций, входящих в профессиональный стандарт (функциональная карта вида профессиональной деятельности);</w:t>
      </w:r>
    </w:p>
    <w:p w14:paraId="07BF43D1"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 xml:space="preserve">3) раздел </w:t>
      </w:r>
      <w:r w:rsidRPr="005D31CB">
        <w:rPr>
          <w:rFonts w:eastAsia="Calibri"/>
          <w:sz w:val="28"/>
          <w:szCs w:val="28"/>
          <w:lang w:val="en-US"/>
        </w:rPr>
        <w:t>III</w:t>
      </w:r>
      <w:r w:rsidRPr="005D31CB">
        <w:rPr>
          <w:rFonts w:eastAsia="Calibri"/>
          <w:sz w:val="28"/>
          <w:szCs w:val="28"/>
        </w:rPr>
        <w:t>. Характеристика обобщенных трудовых функций;</w:t>
      </w:r>
    </w:p>
    <w:p w14:paraId="4F996398"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 xml:space="preserve">4) раздел </w:t>
      </w:r>
      <w:r w:rsidRPr="005D31CB">
        <w:rPr>
          <w:rFonts w:eastAsia="Calibri"/>
          <w:sz w:val="28"/>
          <w:szCs w:val="28"/>
          <w:lang w:val="en-US"/>
        </w:rPr>
        <w:t>IV</w:t>
      </w:r>
      <w:r w:rsidRPr="005D31CB">
        <w:rPr>
          <w:rFonts w:eastAsia="Calibri"/>
          <w:sz w:val="28"/>
          <w:szCs w:val="28"/>
        </w:rPr>
        <w:t>. Сведения об организациях разработчиках.</w:t>
      </w:r>
    </w:p>
    <w:p w14:paraId="4A8EA0AD" w14:textId="77777777" w:rsidR="005D31CB" w:rsidRPr="005D31CB" w:rsidRDefault="005D31CB" w:rsidP="005D31CB">
      <w:pPr>
        <w:tabs>
          <w:tab w:val="left" w:pos="1134"/>
          <w:tab w:val="num" w:pos="4005"/>
        </w:tabs>
        <w:spacing w:line="360" w:lineRule="auto"/>
        <w:ind w:firstLine="709"/>
        <w:contextualSpacing/>
        <w:jc w:val="both"/>
        <w:rPr>
          <w:sz w:val="28"/>
          <w:szCs w:val="28"/>
        </w:rPr>
      </w:pPr>
      <w:r w:rsidRPr="005D31CB">
        <w:rPr>
          <w:sz w:val="28"/>
          <w:szCs w:val="28"/>
        </w:rPr>
        <w:t xml:space="preserve">Раздел </w:t>
      </w:r>
      <w:r w:rsidRPr="005D31CB">
        <w:rPr>
          <w:sz w:val="28"/>
          <w:szCs w:val="28"/>
          <w:lang w:val="en-US"/>
        </w:rPr>
        <w:t>I</w:t>
      </w:r>
      <w:r w:rsidRPr="005D31CB">
        <w:rPr>
          <w:sz w:val="28"/>
          <w:szCs w:val="28"/>
        </w:rPr>
        <w:t xml:space="preserve"> «Общие сведения» включает:   </w:t>
      </w:r>
    </w:p>
    <w:p w14:paraId="5CB6DA3F" w14:textId="77777777" w:rsidR="005D31CB" w:rsidRPr="005D31CB" w:rsidRDefault="005D31CB" w:rsidP="005D31CB">
      <w:pPr>
        <w:tabs>
          <w:tab w:val="left" w:pos="1134"/>
          <w:tab w:val="num" w:pos="4005"/>
        </w:tabs>
        <w:spacing w:line="360" w:lineRule="auto"/>
        <w:ind w:firstLine="709"/>
        <w:contextualSpacing/>
        <w:jc w:val="both"/>
        <w:rPr>
          <w:sz w:val="28"/>
          <w:szCs w:val="28"/>
        </w:rPr>
      </w:pPr>
      <w:r w:rsidRPr="005D31CB">
        <w:rPr>
          <w:sz w:val="28"/>
          <w:szCs w:val="28"/>
        </w:rPr>
        <w:t>наименование вида профессиональной деятельности, определяемого разработчиком с учетом Общероссийского классификатора видов экономической деятельности (ОКВЭД) и Общероссийского классификатора занятий (ОКЗ);</w:t>
      </w:r>
    </w:p>
    <w:p w14:paraId="6DDF9513" w14:textId="77777777" w:rsidR="005D31CB" w:rsidRPr="005D31CB" w:rsidRDefault="005D31CB" w:rsidP="005D31CB">
      <w:pPr>
        <w:tabs>
          <w:tab w:val="left" w:pos="1134"/>
          <w:tab w:val="num" w:pos="4005"/>
        </w:tabs>
        <w:spacing w:line="360" w:lineRule="auto"/>
        <w:ind w:firstLine="709"/>
        <w:contextualSpacing/>
        <w:jc w:val="both"/>
        <w:rPr>
          <w:sz w:val="28"/>
          <w:szCs w:val="28"/>
        </w:rPr>
      </w:pPr>
      <w:r w:rsidRPr="005D31CB">
        <w:rPr>
          <w:sz w:val="28"/>
          <w:szCs w:val="28"/>
        </w:rPr>
        <w:t>строку «Основная цель вида профессиональной деятельности», в которой приводится краткое описание вида профессиональной деятельности;</w:t>
      </w:r>
    </w:p>
    <w:p w14:paraId="3566F336" w14:textId="77777777" w:rsidR="005D31CB" w:rsidRPr="005D31CB" w:rsidRDefault="005D31CB" w:rsidP="005D31CB">
      <w:pPr>
        <w:tabs>
          <w:tab w:val="left" w:pos="1134"/>
          <w:tab w:val="num" w:pos="4005"/>
        </w:tabs>
        <w:spacing w:line="360" w:lineRule="auto"/>
        <w:ind w:firstLine="709"/>
        <w:contextualSpacing/>
        <w:jc w:val="both"/>
        <w:rPr>
          <w:sz w:val="28"/>
          <w:szCs w:val="28"/>
        </w:rPr>
      </w:pPr>
      <w:r w:rsidRPr="005D31CB">
        <w:rPr>
          <w:sz w:val="28"/>
          <w:szCs w:val="28"/>
        </w:rPr>
        <w:t xml:space="preserve">строку «Группа занятий», в которой указывается наименование одной или нескольких базовых групп занятий в соответствии с ОКЗ, соотносимых с обобщенными трудовыми функциями профессионального стандарта; </w:t>
      </w:r>
    </w:p>
    <w:p w14:paraId="498D3B74" w14:textId="77777777" w:rsidR="005D31CB" w:rsidRPr="005D31CB" w:rsidRDefault="005D31CB" w:rsidP="005D31CB">
      <w:pPr>
        <w:tabs>
          <w:tab w:val="left" w:pos="1134"/>
          <w:tab w:val="num" w:pos="4005"/>
        </w:tabs>
        <w:spacing w:line="360" w:lineRule="auto"/>
        <w:ind w:firstLine="709"/>
        <w:contextualSpacing/>
        <w:jc w:val="both"/>
        <w:rPr>
          <w:sz w:val="28"/>
          <w:szCs w:val="28"/>
        </w:rPr>
      </w:pPr>
      <w:r w:rsidRPr="005D31CB">
        <w:rPr>
          <w:sz w:val="28"/>
          <w:szCs w:val="28"/>
        </w:rPr>
        <w:t>строку «Отнесение к видам экономической деятельности», в которой указываются код и наименование одного или нескольких видов, подгрупп или групп экономической деятельности в соответствии с ОКВЭД, к которым относится данный вид профессиональной деятельности.</w:t>
      </w:r>
    </w:p>
    <w:p w14:paraId="4A2EAD01" w14:textId="77777777" w:rsidR="005D31CB" w:rsidRPr="005D31CB" w:rsidRDefault="005D31CB" w:rsidP="005D31CB">
      <w:pPr>
        <w:tabs>
          <w:tab w:val="left" w:pos="1134"/>
          <w:tab w:val="num" w:pos="4005"/>
        </w:tabs>
        <w:spacing w:line="360" w:lineRule="auto"/>
        <w:ind w:firstLine="709"/>
        <w:contextualSpacing/>
        <w:jc w:val="both"/>
        <w:rPr>
          <w:sz w:val="28"/>
          <w:szCs w:val="28"/>
        </w:rPr>
      </w:pPr>
      <w:r w:rsidRPr="005D31CB">
        <w:rPr>
          <w:sz w:val="28"/>
          <w:szCs w:val="28"/>
        </w:rPr>
        <w:lastRenderedPageBreak/>
        <w:t xml:space="preserve">Раздел </w:t>
      </w:r>
      <w:r w:rsidRPr="005D31CB">
        <w:rPr>
          <w:sz w:val="28"/>
          <w:szCs w:val="28"/>
          <w:lang w:val="en-US"/>
        </w:rPr>
        <w:t>II</w:t>
      </w:r>
      <w:r w:rsidRPr="005D31CB">
        <w:rPr>
          <w:sz w:val="28"/>
          <w:szCs w:val="28"/>
        </w:rPr>
        <w:t xml:space="preserve"> «Описание трудовых функций, входящих в профессиональный стандарт (функциональная карта вида профессиональной деятельности)» содержит описание трудовых функций в форме таблицы, в которой указываются:</w:t>
      </w:r>
    </w:p>
    <w:p w14:paraId="7BAFCD5C" w14:textId="77777777" w:rsidR="005D31CB" w:rsidRPr="005D31CB" w:rsidRDefault="005D31CB" w:rsidP="005D31CB">
      <w:pPr>
        <w:tabs>
          <w:tab w:val="left" w:pos="1134"/>
          <w:tab w:val="num" w:pos="4005"/>
        </w:tabs>
        <w:spacing w:line="360" w:lineRule="auto"/>
        <w:ind w:firstLine="709"/>
        <w:contextualSpacing/>
        <w:jc w:val="both"/>
        <w:rPr>
          <w:sz w:val="28"/>
          <w:szCs w:val="28"/>
        </w:rPr>
      </w:pPr>
      <w:r w:rsidRPr="005D31CB">
        <w:rPr>
          <w:sz w:val="28"/>
          <w:szCs w:val="28"/>
        </w:rPr>
        <w:t>в графе «Обобщенные трудовые функции» - наименование обобщенной трудовой функции и уровень квалификации. Уровень квалификации определяется в соответствии с характеристиками, содержащимися в уровнях квалификации</w:t>
      </w:r>
      <w:r w:rsidRPr="005D31CB">
        <w:rPr>
          <w:sz w:val="24"/>
          <w:szCs w:val="24"/>
        </w:rPr>
        <w:t xml:space="preserve"> </w:t>
      </w:r>
      <w:r w:rsidRPr="005D31CB">
        <w:rPr>
          <w:sz w:val="28"/>
          <w:szCs w:val="28"/>
        </w:rPr>
        <w:t xml:space="preserve">в целях подготовки профессиональных стандартов; </w:t>
      </w:r>
    </w:p>
    <w:p w14:paraId="22664600" w14:textId="77777777" w:rsidR="005D31CB" w:rsidRPr="005D31CB" w:rsidRDefault="005D31CB" w:rsidP="005D31CB">
      <w:pPr>
        <w:tabs>
          <w:tab w:val="left" w:pos="1134"/>
          <w:tab w:val="num" w:pos="4005"/>
        </w:tabs>
        <w:spacing w:line="360" w:lineRule="auto"/>
        <w:ind w:firstLine="709"/>
        <w:contextualSpacing/>
        <w:jc w:val="both"/>
        <w:rPr>
          <w:sz w:val="28"/>
          <w:szCs w:val="28"/>
        </w:rPr>
      </w:pPr>
      <w:r w:rsidRPr="005D31CB">
        <w:rPr>
          <w:sz w:val="28"/>
          <w:szCs w:val="28"/>
        </w:rPr>
        <w:t>в графе «Трудовые функции» - наименования трудовых функций и соответствующие им уровни квалификации.</w:t>
      </w:r>
    </w:p>
    <w:p w14:paraId="48981FFA" w14:textId="77777777" w:rsidR="005D31CB" w:rsidRPr="005D31CB" w:rsidRDefault="005D31CB" w:rsidP="005D31CB">
      <w:pPr>
        <w:tabs>
          <w:tab w:val="left" w:pos="1134"/>
          <w:tab w:val="num" w:pos="4005"/>
        </w:tabs>
        <w:spacing w:line="360" w:lineRule="auto"/>
        <w:ind w:firstLine="709"/>
        <w:contextualSpacing/>
        <w:jc w:val="both"/>
        <w:rPr>
          <w:sz w:val="28"/>
          <w:szCs w:val="28"/>
        </w:rPr>
      </w:pPr>
      <w:r w:rsidRPr="005D31CB">
        <w:rPr>
          <w:sz w:val="28"/>
          <w:szCs w:val="28"/>
        </w:rPr>
        <w:t xml:space="preserve">Раздел </w:t>
      </w:r>
      <w:r w:rsidRPr="005D31CB">
        <w:rPr>
          <w:sz w:val="28"/>
          <w:szCs w:val="28"/>
          <w:lang w:val="en-US"/>
        </w:rPr>
        <w:t>III</w:t>
      </w:r>
      <w:r w:rsidRPr="005D31CB">
        <w:rPr>
          <w:sz w:val="28"/>
          <w:szCs w:val="28"/>
        </w:rPr>
        <w:t xml:space="preserve">. «Характеристика обобщенных трудовых функций» включает:   </w:t>
      </w:r>
    </w:p>
    <w:p w14:paraId="0F0F9995" w14:textId="77777777" w:rsidR="005D31CB" w:rsidRPr="005D31CB" w:rsidRDefault="005D31CB" w:rsidP="005D31CB">
      <w:pPr>
        <w:tabs>
          <w:tab w:val="left" w:pos="1134"/>
          <w:tab w:val="num" w:pos="4005"/>
        </w:tabs>
        <w:spacing w:line="360" w:lineRule="auto"/>
        <w:ind w:firstLine="709"/>
        <w:contextualSpacing/>
        <w:jc w:val="both"/>
        <w:rPr>
          <w:sz w:val="28"/>
          <w:szCs w:val="28"/>
        </w:rPr>
      </w:pPr>
      <w:r w:rsidRPr="005D31CB">
        <w:rPr>
          <w:sz w:val="28"/>
          <w:szCs w:val="28"/>
        </w:rPr>
        <w:t xml:space="preserve">разбивку обобщенных трудовых функций по функциям;  </w:t>
      </w:r>
    </w:p>
    <w:p w14:paraId="6483A1D9" w14:textId="77777777" w:rsidR="005D31CB" w:rsidRPr="005D31CB" w:rsidRDefault="005D31CB" w:rsidP="005D31CB">
      <w:pPr>
        <w:tabs>
          <w:tab w:val="left" w:pos="1134"/>
          <w:tab w:val="num" w:pos="4005"/>
        </w:tabs>
        <w:spacing w:line="360" w:lineRule="auto"/>
        <w:ind w:firstLine="709"/>
        <w:contextualSpacing/>
        <w:jc w:val="both"/>
        <w:rPr>
          <w:sz w:val="28"/>
          <w:szCs w:val="28"/>
        </w:rPr>
      </w:pPr>
      <w:r w:rsidRPr="005D31CB">
        <w:rPr>
          <w:sz w:val="28"/>
          <w:szCs w:val="28"/>
        </w:rPr>
        <w:t>разбивку трудовых функций по трудовым действиям;</w:t>
      </w:r>
    </w:p>
    <w:p w14:paraId="28E4EEEE" w14:textId="77777777" w:rsidR="005D31CB" w:rsidRPr="005D31CB" w:rsidRDefault="005D31CB" w:rsidP="005D31CB">
      <w:pPr>
        <w:tabs>
          <w:tab w:val="left" w:pos="1134"/>
          <w:tab w:val="num" w:pos="4005"/>
        </w:tabs>
        <w:spacing w:line="360" w:lineRule="auto"/>
        <w:ind w:firstLine="709"/>
        <w:contextualSpacing/>
        <w:jc w:val="both"/>
        <w:rPr>
          <w:sz w:val="28"/>
          <w:szCs w:val="28"/>
        </w:rPr>
      </w:pPr>
      <w:r w:rsidRPr="005D31CB">
        <w:rPr>
          <w:sz w:val="28"/>
          <w:szCs w:val="28"/>
        </w:rPr>
        <w:t xml:space="preserve">уровень квалификации, к которому относятся трудовые функции; </w:t>
      </w:r>
    </w:p>
    <w:p w14:paraId="71AEE5EB" w14:textId="77777777" w:rsidR="005D31CB" w:rsidRPr="005D31CB" w:rsidRDefault="005D31CB" w:rsidP="005D31CB">
      <w:pPr>
        <w:tabs>
          <w:tab w:val="left" w:pos="0"/>
          <w:tab w:val="left" w:pos="1134"/>
        </w:tabs>
        <w:spacing w:line="360" w:lineRule="auto"/>
        <w:ind w:firstLine="709"/>
        <w:contextualSpacing/>
        <w:jc w:val="both"/>
        <w:rPr>
          <w:sz w:val="28"/>
          <w:szCs w:val="28"/>
        </w:rPr>
      </w:pPr>
      <w:r w:rsidRPr="005D31CB">
        <w:rPr>
          <w:sz w:val="28"/>
          <w:szCs w:val="28"/>
        </w:rPr>
        <w:t>необходимые умения и необходимые знания, обеспечивающие выполнение всех функций и трудовых действий;</w:t>
      </w:r>
    </w:p>
    <w:p w14:paraId="5DB750D2" w14:textId="77777777" w:rsidR="005D31CB" w:rsidRPr="005D31CB" w:rsidRDefault="005D31CB" w:rsidP="005D31CB">
      <w:pPr>
        <w:tabs>
          <w:tab w:val="left" w:pos="1134"/>
          <w:tab w:val="num" w:pos="4005"/>
        </w:tabs>
        <w:spacing w:line="360" w:lineRule="auto"/>
        <w:ind w:firstLine="709"/>
        <w:contextualSpacing/>
        <w:jc w:val="both"/>
        <w:rPr>
          <w:sz w:val="28"/>
          <w:szCs w:val="28"/>
        </w:rPr>
      </w:pPr>
      <w:r w:rsidRPr="005D31CB">
        <w:rPr>
          <w:sz w:val="28"/>
          <w:szCs w:val="28"/>
        </w:rPr>
        <w:t xml:space="preserve">требования к образованию и обучению; </w:t>
      </w:r>
    </w:p>
    <w:p w14:paraId="5CA46A38" w14:textId="77777777" w:rsidR="005D31CB" w:rsidRPr="005D31CB" w:rsidRDefault="005D31CB" w:rsidP="005D31CB">
      <w:pPr>
        <w:tabs>
          <w:tab w:val="left" w:pos="1134"/>
        </w:tabs>
        <w:spacing w:line="360" w:lineRule="auto"/>
        <w:ind w:firstLine="709"/>
        <w:contextualSpacing/>
        <w:jc w:val="both"/>
        <w:rPr>
          <w:sz w:val="28"/>
          <w:szCs w:val="28"/>
        </w:rPr>
      </w:pPr>
      <w:r w:rsidRPr="005D31CB">
        <w:rPr>
          <w:sz w:val="28"/>
          <w:szCs w:val="28"/>
        </w:rPr>
        <w:t>требования к опыту практической работы - характер и продолжительность такого опыта;</w:t>
      </w:r>
    </w:p>
    <w:p w14:paraId="2A8BCFB2" w14:textId="77777777" w:rsidR="005D31CB" w:rsidRPr="005D31CB" w:rsidRDefault="005D31CB" w:rsidP="005D31CB">
      <w:pPr>
        <w:tabs>
          <w:tab w:val="left" w:pos="0"/>
          <w:tab w:val="left" w:pos="1134"/>
        </w:tabs>
        <w:spacing w:line="360" w:lineRule="auto"/>
        <w:ind w:firstLine="709"/>
        <w:contextualSpacing/>
        <w:jc w:val="both"/>
        <w:rPr>
          <w:sz w:val="28"/>
          <w:szCs w:val="28"/>
        </w:rPr>
      </w:pPr>
      <w:r w:rsidRPr="005D31CB">
        <w:rPr>
          <w:sz w:val="28"/>
          <w:szCs w:val="28"/>
        </w:rPr>
        <w:t xml:space="preserve">возможные наименования должностей, профессий (с тарифным разрядом) работников, выполняющих трудовую функцию; </w:t>
      </w:r>
    </w:p>
    <w:p w14:paraId="50ABA1FA" w14:textId="77777777" w:rsidR="005D31CB" w:rsidRPr="005D31CB" w:rsidRDefault="005D31CB" w:rsidP="005D31CB">
      <w:pPr>
        <w:tabs>
          <w:tab w:val="left" w:pos="1134"/>
        </w:tabs>
        <w:spacing w:line="360" w:lineRule="auto"/>
        <w:ind w:firstLine="709"/>
        <w:contextualSpacing/>
        <w:jc w:val="both"/>
        <w:rPr>
          <w:sz w:val="28"/>
          <w:szCs w:val="28"/>
        </w:rPr>
      </w:pPr>
      <w:r w:rsidRPr="005D31CB">
        <w:rPr>
          <w:sz w:val="28"/>
          <w:szCs w:val="28"/>
        </w:rPr>
        <w:t>дополнительные характеристики трудовых функций, содержащие, в частности, наименования должностей или профессий в соответствии с ЕКС и ЕТКС.</w:t>
      </w:r>
    </w:p>
    <w:p w14:paraId="6371C424" w14:textId="77777777" w:rsidR="005D31CB" w:rsidRPr="005D31CB" w:rsidRDefault="005D31CB" w:rsidP="005D31CB">
      <w:pPr>
        <w:tabs>
          <w:tab w:val="left" w:pos="1134"/>
        </w:tabs>
        <w:spacing w:line="360" w:lineRule="auto"/>
        <w:ind w:firstLine="709"/>
        <w:contextualSpacing/>
        <w:jc w:val="both"/>
        <w:rPr>
          <w:sz w:val="28"/>
          <w:szCs w:val="28"/>
        </w:rPr>
        <w:sectPr w:rsidR="005D31CB" w:rsidRPr="005D31CB" w:rsidSect="009A531C">
          <w:pgSz w:w="11906" w:h="16838" w:code="9"/>
          <w:pgMar w:top="851" w:right="851" w:bottom="1418" w:left="1418" w:header="709" w:footer="709" w:gutter="0"/>
          <w:cols w:space="708"/>
          <w:docGrid w:linePitch="360"/>
        </w:sectPr>
      </w:pPr>
    </w:p>
    <w:p w14:paraId="1E7E8E7E" w14:textId="77777777" w:rsidR="005D31CB" w:rsidRPr="005D31CB" w:rsidRDefault="005D31CB" w:rsidP="005D31CB">
      <w:pPr>
        <w:keepNext/>
        <w:spacing w:line="360" w:lineRule="auto"/>
        <w:contextualSpacing/>
        <w:jc w:val="center"/>
        <w:outlineLvl w:val="4"/>
        <w:rPr>
          <w:b/>
          <w:sz w:val="28"/>
        </w:rPr>
      </w:pPr>
      <w:r w:rsidRPr="005D31CB">
        <w:rPr>
          <w:b/>
          <w:sz w:val="28"/>
        </w:rPr>
        <w:lastRenderedPageBreak/>
        <w:t>Порядок применения профессиональных стандартов</w:t>
      </w:r>
    </w:p>
    <w:p w14:paraId="782D4373" w14:textId="77777777" w:rsidR="005D31CB" w:rsidRPr="005D31CB" w:rsidRDefault="005D31CB" w:rsidP="005D31CB">
      <w:pPr>
        <w:tabs>
          <w:tab w:val="left" w:pos="1134"/>
        </w:tabs>
        <w:spacing w:line="360" w:lineRule="auto"/>
        <w:ind w:firstLine="709"/>
        <w:contextualSpacing/>
        <w:jc w:val="both"/>
        <w:rPr>
          <w:sz w:val="28"/>
          <w:szCs w:val="28"/>
        </w:rPr>
      </w:pPr>
      <w:r w:rsidRPr="005D31CB">
        <w:rPr>
          <w:sz w:val="28"/>
          <w:szCs w:val="28"/>
        </w:rPr>
        <w:t>В приказах Минтруда России об утверждении профессиональных стандартов не определен порядок их применения.</w:t>
      </w:r>
    </w:p>
    <w:p w14:paraId="7B817E25" w14:textId="77777777" w:rsidR="005D31CB" w:rsidRPr="005D31CB" w:rsidRDefault="005D31CB" w:rsidP="005D31CB">
      <w:pPr>
        <w:tabs>
          <w:tab w:val="left" w:pos="1134"/>
        </w:tabs>
        <w:spacing w:line="360" w:lineRule="auto"/>
        <w:ind w:firstLine="709"/>
        <w:contextualSpacing/>
        <w:jc w:val="both"/>
        <w:rPr>
          <w:sz w:val="28"/>
          <w:szCs w:val="28"/>
        </w:rPr>
      </w:pPr>
      <w:r w:rsidRPr="005D31CB">
        <w:rPr>
          <w:sz w:val="28"/>
          <w:szCs w:val="28"/>
        </w:rPr>
        <w:t xml:space="preserve">Порядок применения профессиональных стандартов определен Федеральным законом «О внесении изменений в Трудовой кодекс Российской Федерации и статьи 11 и 73 Федерального закона «Об образовании в Российской Федерации», дополнившим Трудовой кодекс Российской Федерации статьей 195.3. </w:t>
      </w:r>
    </w:p>
    <w:p w14:paraId="31D15CE2" w14:textId="77777777" w:rsidR="005D31CB" w:rsidRPr="005D31CB" w:rsidRDefault="005D31CB" w:rsidP="005D31CB">
      <w:pPr>
        <w:tabs>
          <w:tab w:val="left" w:pos="1134"/>
        </w:tabs>
        <w:spacing w:line="360" w:lineRule="auto"/>
        <w:ind w:firstLine="709"/>
        <w:contextualSpacing/>
        <w:jc w:val="both"/>
        <w:rPr>
          <w:sz w:val="28"/>
          <w:szCs w:val="28"/>
        </w:rPr>
      </w:pPr>
      <w:r w:rsidRPr="005D31CB">
        <w:rPr>
          <w:sz w:val="28"/>
          <w:szCs w:val="28"/>
        </w:rPr>
        <w:t xml:space="preserve">В соответствии с данной статьей: </w:t>
      </w:r>
    </w:p>
    <w:p w14:paraId="47E5254A"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«Если Трудовым кодексом Российской Федерации, другими федеральными законами, иными нормативными правовыми актами Российской Федерации установлены требования к квалификации, необходимой работнику для выполнения определенной трудовой функции, профессиональные стандарты в части указанных требований обязательны для применения работодателями.</w:t>
      </w:r>
    </w:p>
    <w:p w14:paraId="3CD463E5" w14:textId="77777777" w:rsidR="005D31CB" w:rsidRPr="005D31CB" w:rsidRDefault="005D31CB" w:rsidP="005D31CB">
      <w:pPr>
        <w:spacing w:line="360" w:lineRule="auto"/>
        <w:ind w:firstLine="709"/>
        <w:contextualSpacing/>
        <w:jc w:val="both"/>
        <w:rPr>
          <w:rFonts w:eastAsia="Calibri"/>
          <w:b/>
          <w:sz w:val="28"/>
          <w:szCs w:val="28"/>
        </w:rPr>
      </w:pPr>
      <w:r w:rsidRPr="005D31CB">
        <w:rPr>
          <w:rFonts w:eastAsia="Calibri"/>
          <w:sz w:val="28"/>
          <w:szCs w:val="28"/>
        </w:rPr>
        <w:t>Характеристики квалификации, которые содержатся в профессиональных стандартах и обязательность применения которых не установлена в соответствии с частью первой настоящей статьи, применяются работодателями в качестве основы для определения требований к квалификации работников с учетом особенностей выполняемых работниками трудовых функций, обусловленных применяемыми технологиями и принятой организацией производства и труда.</w:t>
      </w:r>
      <w:r w:rsidRPr="005D31CB">
        <w:rPr>
          <w:rFonts w:eastAsia="Calibri"/>
          <w:b/>
          <w:sz w:val="28"/>
          <w:szCs w:val="28"/>
        </w:rPr>
        <w:t xml:space="preserve"> </w:t>
      </w:r>
    </w:p>
    <w:p w14:paraId="3B092421"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 вправе давать разъяснения по вопросам применения профессиональных стандартов».</w:t>
      </w:r>
    </w:p>
    <w:p w14:paraId="68BBDAF4"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Федеральный закон «О внесении изменений в Трудовой кодекс Российской Федерации и статьи 11 и 73 Федерального закона «Об образовании в Российской Федерации» вступил в силу с 1 июля 2016 года.</w:t>
      </w:r>
    </w:p>
    <w:p w14:paraId="09CBC219"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lastRenderedPageBreak/>
        <w:t xml:space="preserve">Рассмотрим статью 195.3 Трудового кодекса, учитывая ее важность для определения степени обязательности применения профессиональных стандартов. </w:t>
      </w:r>
    </w:p>
    <w:p w14:paraId="68E1EB6F"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bCs/>
          <w:sz w:val="28"/>
          <w:szCs w:val="28"/>
        </w:rPr>
        <w:t xml:space="preserve">Что значит, если Трудовым кодексом Российской Федерации, другими федеральными законами, иными нормативными правовыми актами Российской Федерации установлены требования к квалификации, необходимой работнику для выполнения определенной трудовой функции, то профессиональные стандарты в части указанных требований обязательны для применения работодателями:  </w:t>
      </w:r>
    </w:p>
    <w:p w14:paraId="3E11DD90"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bCs/>
          <w:sz w:val="28"/>
          <w:szCs w:val="28"/>
        </w:rPr>
        <w:t>Если Трудовым кодексом Российской Федерации, другими федеральными законами, иными нормативными правовыми актами Российской Федерации уже установлена обязательность применения определенных квалификационных требований, профессиональные стандарты в части указанных требований обязательны для применения работодателями.</w:t>
      </w:r>
    </w:p>
    <w:p w14:paraId="4E6DA7CA"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bCs/>
          <w:sz w:val="28"/>
          <w:szCs w:val="28"/>
        </w:rPr>
        <w:t>Так, согласно части 2 статьи 57 Трудового кодекса Российской Федерации наименования должностей, профессий или специальностей и квалификационные требования к ним должны соответствовать наименованиям и требованиям соответствующих положений профессиональных стандартов, если в соответствии с Трудовым кодексом Российской Федерации,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w:t>
      </w:r>
    </w:p>
    <w:p w14:paraId="5FCADF5A"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bCs/>
          <w:sz w:val="28"/>
          <w:szCs w:val="28"/>
        </w:rPr>
        <w:t>Например, в случае:</w:t>
      </w:r>
    </w:p>
    <w:p w14:paraId="04E759EA"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bCs/>
          <w:sz w:val="28"/>
          <w:szCs w:val="28"/>
        </w:rPr>
        <w:t>предоставления досрочных страховых пенсий в связи с вредными и тяжелыми условиями труда в соответствии со списками соответствующих работ, производств, профессий, должностей, специальностей и учреждений (организаций);</w:t>
      </w:r>
    </w:p>
    <w:p w14:paraId="3A710DCC"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bCs/>
          <w:sz w:val="28"/>
          <w:szCs w:val="28"/>
        </w:rPr>
        <w:t xml:space="preserve">предоставления компенсаций или ограничений при работе во вредных и (или) опасных условиях труда в виде ежегодного дополнительного оплачиваемого отпуска либо денежной компенсации за него, повышенной </w:t>
      </w:r>
      <w:r w:rsidRPr="005D31CB">
        <w:rPr>
          <w:rFonts w:eastAsia="Calibri"/>
          <w:bCs/>
          <w:sz w:val="28"/>
          <w:szCs w:val="28"/>
        </w:rPr>
        <w:lastRenderedPageBreak/>
        <w:t>оплаты труда, сокращенной продолжительности рабочего времени и других ограничений по определенным должностям, профессиям, специальностям, установленных Трудовым кодексом Российской Федерации, иными федеральными законами;</w:t>
      </w:r>
    </w:p>
    <w:p w14:paraId="1E2B0FE5"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bCs/>
          <w:sz w:val="28"/>
          <w:szCs w:val="28"/>
        </w:rPr>
        <w:t xml:space="preserve">специальных требований к работникам, выполняющим те или иные трудовые функции, устанавливаемых «иными нормативными правовыми актами Российской Федерации». </w:t>
      </w:r>
    </w:p>
    <w:p w14:paraId="750D9449" w14:textId="77777777" w:rsidR="005D31CB" w:rsidRPr="005D31CB" w:rsidRDefault="005D31CB" w:rsidP="005D31CB">
      <w:pPr>
        <w:spacing w:line="360" w:lineRule="auto"/>
        <w:ind w:firstLine="709"/>
        <w:contextualSpacing/>
        <w:jc w:val="both"/>
        <w:rPr>
          <w:rFonts w:eastAsia="Calibri"/>
          <w:sz w:val="28"/>
          <w:szCs w:val="28"/>
        </w:rPr>
        <w:sectPr w:rsidR="005D31CB" w:rsidRPr="005D31CB" w:rsidSect="009A531C">
          <w:pgSz w:w="11906" w:h="16838" w:code="9"/>
          <w:pgMar w:top="851" w:right="851" w:bottom="1418" w:left="1418" w:header="709" w:footer="709" w:gutter="0"/>
          <w:cols w:space="708"/>
          <w:docGrid w:linePitch="360"/>
        </w:sectPr>
      </w:pPr>
    </w:p>
    <w:p w14:paraId="24FEBB64" w14:textId="77777777" w:rsidR="005D31CB" w:rsidRPr="005D31CB" w:rsidRDefault="005D31CB" w:rsidP="005D31CB">
      <w:pPr>
        <w:keepNext/>
        <w:contextualSpacing/>
        <w:jc w:val="center"/>
        <w:outlineLvl w:val="4"/>
        <w:rPr>
          <w:rFonts w:eastAsia="Calibri"/>
          <w:b/>
          <w:sz w:val="28"/>
        </w:rPr>
      </w:pPr>
      <w:r w:rsidRPr="005D31CB">
        <w:rPr>
          <w:rFonts w:eastAsia="Calibri"/>
          <w:b/>
          <w:sz w:val="28"/>
        </w:rPr>
        <w:lastRenderedPageBreak/>
        <w:t>Применение профессиональных стандартов для тарификации работ           и присвоения тарифных разрядов работникам</w:t>
      </w:r>
    </w:p>
    <w:p w14:paraId="5B67C35E" w14:textId="77777777" w:rsidR="005D31CB" w:rsidRPr="005D31CB" w:rsidRDefault="005D31CB" w:rsidP="005D31CB">
      <w:pPr>
        <w:spacing w:line="360" w:lineRule="auto"/>
        <w:ind w:firstLine="709"/>
        <w:contextualSpacing/>
        <w:jc w:val="both"/>
        <w:rPr>
          <w:rFonts w:eastAsia="Calibri"/>
          <w:sz w:val="28"/>
          <w:szCs w:val="28"/>
        </w:rPr>
      </w:pPr>
    </w:p>
    <w:p w14:paraId="36BED766"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Очень важным при применении профессиональных стандартов является понимание работодателями и профсоюзными организациями предприятий, как их использовать для тарификации работ и присвоения тарифных разрядов работникам.</w:t>
      </w:r>
    </w:p>
    <w:p w14:paraId="525A2D42"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sz w:val="28"/>
          <w:szCs w:val="28"/>
        </w:rPr>
        <w:t xml:space="preserve">В соответствии с частью 8 статьи 143 Трудового кодекса Российской Федерации: тарификация работ и присвоение тарифных разрядов работникам производятся с учетом единого тарифно-квалификационного </w:t>
      </w:r>
      <w:hyperlink r:id="rId24" w:history="1">
        <w:r w:rsidRPr="005D31CB">
          <w:rPr>
            <w:rFonts w:eastAsia="Calibri"/>
            <w:sz w:val="28"/>
            <w:szCs w:val="28"/>
          </w:rPr>
          <w:t>справочника работ</w:t>
        </w:r>
      </w:hyperlink>
      <w:r w:rsidRPr="005D31CB">
        <w:rPr>
          <w:rFonts w:eastAsia="Calibri"/>
          <w:sz w:val="28"/>
          <w:szCs w:val="28"/>
        </w:rPr>
        <w:t xml:space="preserve"> и профессий рабочих, единого квалификационного </w:t>
      </w:r>
      <w:hyperlink r:id="rId25" w:history="1">
        <w:r w:rsidRPr="005D31CB">
          <w:rPr>
            <w:rFonts w:eastAsia="Calibri"/>
            <w:sz w:val="28"/>
            <w:szCs w:val="28"/>
          </w:rPr>
          <w:t>справочника должностей</w:t>
        </w:r>
      </w:hyperlink>
      <w:r w:rsidRPr="005D31CB">
        <w:rPr>
          <w:rFonts w:eastAsia="Calibri"/>
          <w:sz w:val="28"/>
          <w:szCs w:val="28"/>
        </w:rPr>
        <w:t xml:space="preserve"> руководителей, специалистов и служащих </w:t>
      </w:r>
      <w:r w:rsidRPr="005D31CB">
        <w:rPr>
          <w:rFonts w:eastAsia="Calibri"/>
          <w:bCs/>
          <w:sz w:val="28"/>
          <w:szCs w:val="28"/>
        </w:rPr>
        <w:t xml:space="preserve">или с учетом </w:t>
      </w:r>
      <w:hyperlink r:id="rId26" w:history="1">
        <w:r w:rsidRPr="005D31CB">
          <w:rPr>
            <w:rFonts w:eastAsia="Calibri"/>
            <w:bCs/>
            <w:sz w:val="28"/>
            <w:szCs w:val="28"/>
          </w:rPr>
          <w:t>профессиональных стандартов</w:t>
        </w:r>
      </w:hyperlink>
      <w:r w:rsidRPr="005D31CB">
        <w:rPr>
          <w:rFonts w:eastAsia="Calibri"/>
          <w:bCs/>
          <w:sz w:val="28"/>
          <w:szCs w:val="28"/>
        </w:rPr>
        <w:t>.</w:t>
      </w:r>
    </w:p>
    <w:p w14:paraId="68872892"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Как правило, тарифные разряды не привязываются к конкретным трудовым функциям. Как выбрать из диапазона тарифных разрядов тарифный разряд для конкретной трудовой функции, если такой привязки нет в профессиональном стандарте?</w:t>
      </w:r>
    </w:p>
    <w:p w14:paraId="242C62F3"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 xml:space="preserve">Эта проблема возникает, если профессиональный стандарт является обязательным для применения работодателем. В противном случае работодатель может вместо профессионального разряда применить соответствующую тарифно-квалификационную характеристику. </w:t>
      </w:r>
    </w:p>
    <w:p w14:paraId="55DCCC0F"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bCs/>
          <w:sz w:val="28"/>
          <w:szCs w:val="28"/>
        </w:rPr>
        <w:t xml:space="preserve">Привязка тарифных разрядов к конкретным трудовым функциям, в случае отсутствия такой привязки в профессиональных стандартах, производится с помощью тарифно-квалификационных характеристик Единого тарифно-квалификационного справочника. </w:t>
      </w:r>
    </w:p>
    <w:p w14:paraId="128D35BE"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 xml:space="preserve">Возьмем для примера профессиональный стандарт оператора по добыче нефти, газа и газового конденсата и обобщенную трудовую функцию 3.2 «Поддержание технологического процесса добычи нефти, газа и газового конденсата» данного профессионального стандарта. </w:t>
      </w:r>
    </w:p>
    <w:p w14:paraId="4E5368C7"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lastRenderedPageBreak/>
        <w:t>В обобщенную трудовую функцию «Поддержание технологического процесса добычи нефти, газа и газового конденсата» входит 10 трудовых функций, которым присвоен единый пятый уровень квалификации.</w:t>
      </w:r>
    </w:p>
    <w:p w14:paraId="70E78151"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 xml:space="preserve">Уровень квалификации для данной обобщенной трудовой функции и входящих в ее состав функций приводится в разделе II профессионального стандарта. </w:t>
      </w:r>
    </w:p>
    <w:p w14:paraId="7C58F742"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b/>
          <w:bCs/>
          <w:sz w:val="28"/>
          <w:szCs w:val="28"/>
        </w:rPr>
        <w:t>Уровень квалификации не заменяет тарифный разряд.</w:t>
      </w:r>
      <w:r w:rsidRPr="005D31CB">
        <w:rPr>
          <w:rFonts w:eastAsia="Calibri"/>
          <w:sz w:val="28"/>
          <w:szCs w:val="28"/>
        </w:rPr>
        <w:t xml:space="preserve"> Об этом надо помнить при внедрении профессиональных стандартов. </w:t>
      </w:r>
    </w:p>
    <w:p w14:paraId="7C12A279"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 xml:space="preserve">Тарифные разряды для обобщенной трудовой функции 3.2 «Поддержание технологического процесса добычи нефти, газа и газового конденсата» указаны в возможных наименованиях должностей: 5, 6 и 7 разряды. </w:t>
      </w:r>
    </w:p>
    <w:p w14:paraId="71EFF3C4"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Однако, привязка этих тарифных разрядов к конкретным трудовым функциям, входящим в обобщенную трудовую функцию 3.2, не произведена.</w:t>
      </w:r>
    </w:p>
    <w:p w14:paraId="1D679121"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 xml:space="preserve">Как же осуществлять эту привязку? </w:t>
      </w:r>
    </w:p>
    <w:p w14:paraId="29375A42"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 xml:space="preserve">Привязка тарифных разрядов к конкретным трудовым функциям, входящим в обобщенную трудовую функцию 3.2 «Поддержание технологического процесса добычи нефти, газа и газового конденсата», осуществляется на основе сопоставления трудовых функций профессионального стандарта с тарифно-квалификационными характеристиками оператора по добыче нефти и газа 5-7 разрядов. </w:t>
      </w:r>
    </w:p>
    <w:p w14:paraId="4B8E6374"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Тарифно-квалификационные характеристики оператора по добыче нефти и газа приводятся в Едином тарифно-квалификационном справочнике работ и профессий рабочих, выпуск 6, раздел: «Добыча нефти и газа».</w:t>
      </w:r>
    </w:p>
    <w:p w14:paraId="308A2BF0"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sz w:val="28"/>
          <w:szCs w:val="28"/>
        </w:rPr>
        <w:t xml:space="preserve">В качестве примера проведем такое сопоставление для трех трудовых функций: </w:t>
      </w:r>
    </w:p>
    <w:p w14:paraId="3FC46503" w14:textId="77777777" w:rsidR="005D31CB" w:rsidRPr="005D31CB" w:rsidRDefault="005D31CB" w:rsidP="005D31CB">
      <w:pPr>
        <w:spacing w:line="360" w:lineRule="auto"/>
        <w:ind w:firstLine="709"/>
        <w:contextualSpacing/>
        <w:jc w:val="both"/>
        <w:rPr>
          <w:rFonts w:eastAsia="Calibri"/>
          <w:bCs/>
          <w:sz w:val="28"/>
          <w:szCs w:val="28"/>
        </w:rPr>
      </w:pPr>
    </w:p>
    <w:p w14:paraId="6C640139" w14:textId="77777777" w:rsidR="005D31CB" w:rsidRPr="005D31CB" w:rsidRDefault="005D31CB" w:rsidP="005D31CB">
      <w:pPr>
        <w:spacing w:line="360" w:lineRule="auto"/>
        <w:ind w:firstLine="709"/>
        <w:contextualSpacing/>
        <w:jc w:val="both"/>
        <w:rPr>
          <w:rFonts w:eastAsia="Calibri"/>
          <w:bCs/>
          <w:sz w:val="28"/>
          <w:szCs w:val="28"/>
        </w:rPr>
      </w:pPr>
    </w:p>
    <w:p w14:paraId="538FDF71" w14:textId="77777777" w:rsidR="005D31CB" w:rsidRPr="005D31CB" w:rsidRDefault="005D31CB" w:rsidP="005D31CB">
      <w:pPr>
        <w:spacing w:line="360" w:lineRule="auto"/>
        <w:ind w:firstLine="709"/>
        <w:contextualSpacing/>
        <w:jc w:val="both"/>
        <w:rPr>
          <w:rFonts w:eastAsia="Calibri"/>
          <w:bCs/>
          <w:sz w:val="28"/>
          <w:szCs w:val="28"/>
        </w:rPr>
      </w:pPr>
    </w:p>
    <w:p w14:paraId="517BD614" w14:textId="77777777" w:rsidR="005D31CB" w:rsidRPr="005D31CB" w:rsidRDefault="005D31CB" w:rsidP="005D31CB">
      <w:pPr>
        <w:spacing w:line="360" w:lineRule="auto"/>
        <w:ind w:firstLine="709"/>
        <w:contextualSpacing/>
        <w:jc w:val="both"/>
        <w:rPr>
          <w:rFonts w:eastAsia="Calibri"/>
          <w:bCs/>
          <w:sz w:val="28"/>
          <w:szCs w:val="28"/>
        </w:rPr>
      </w:pPr>
    </w:p>
    <w:p w14:paraId="16D0A9EA" w14:textId="77777777" w:rsidR="005D31CB" w:rsidRPr="005D31CB" w:rsidRDefault="005D31CB" w:rsidP="005D31CB">
      <w:pPr>
        <w:spacing w:line="360" w:lineRule="auto"/>
        <w:ind w:firstLine="709"/>
        <w:contextualSpacing/>
        <w:jc w:val="both"/>
        <w:rPr>
          <w:rFonts w:eastAsia="Calibri"/>
          <w:bCs/>
          <w:sz w:val="28"/>
          <w:szCs w:val="28"/>
        </w:rPr>
      </w:pPr>
    </w:p>
    <w:p w14:paraId="5E133805"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bCs/>
          <w:sz w:val="28"/>
          <w:szCs w:val="28"/>
        </w:rPr>
        <w:lastRenderedPageBreak/>
        <w:t xml:space="preserve">1. Для 5 разряда. </w:t>
      </w:r>
    </w:p>
    <w:p w14:paraId="2258F2A2" w14:textId="77777777" w:rsidR="005D31CB" w:rsidRPr="005D31CB" w:rsidRDefault="005D31CB" w:rsidP="005D31CB">
      <w:pPr>
        <w:spacing w:line="360" w:lineRule="auto"/>
        <w:ind w:firstLine="709"/>
        <w:contextualSpacing/>
        <w:jc w:val="both"/>
        <w:rPr>
          <w:rFonts w:eastAsia="Calibri"/>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326"/>
        <w:gridCol w:w="2591"/>
      </w:tblGrid>
      <w:tr w:rsidR="005D31CB" w:rsidRPr="005D31CB" w14:paraId="135720A7" w14:textId="77777777" w:rsidTr="003776BD">
        <w:tc>
          <w:tcPr>
            <w:tcW w:w="3936" w:type="dxa"/>
            <w:shd w:val="clear" w:color="auto" w:fill="auto"/>
          </w:tcPr>
          <w:p w14:paraId="4960EA06" w14:textId="77777777" w:rsidR="005D31CB" w:rsidRPr="005D31CB" w:rsidRDefault="005D31CB" w:rsidP="005D31CB">
            <w:pPr>
              <w:contextualSpacing/>
              <w:jc w:val="center"/>
              <w:rPr>
                <w:rFonts w:eastAsia="Calibri"/>
                <w:bCs/>
                <w:sz w:val="28"/>
                <w:szCs w:val="28"/>
              </w:rPr>
            </w:pPr>
            <w:r w:rsidRPr="005D31CB">
              <w:rPr>
                <w:rFonts w:eastAsia="Calibri"/>
                <w:bCs/>
                <w:sz w:val="28"/>
                <w:szCs w:val="28"/>
              </w:rPr>
              <w:t>Трудовая функция в          профессиональном стандарте</w:t>
            </w:r>
          </w:p>
        </w:tc>
        <w:tc>
          <w:tcPr>
            <w:tcW w:w="3326" w:type="dxa"/>
            <w:shd w:val="clear" w:color="auto" w:fill="auto"/>
          </w:tcPr>
          <w:p w14:paraId="25FEB25C" w14:textId="77777777" w:rsidR="005D31CB" w:rsidRPr="005D31CB" w:rsidRDefault="005D31CB" w:rsidP="005D31CB">
            <w:pPr>
              <w:contextualSpacing/>
              <w:jc w:val="center"/>
              <w:rPr>
                <w:rFonts w:eastAsia="Calibri"/>
                <w:bCs/>
                <w:sz w:val="28"/>
                <w:szCs w:val="28"/>
              </w:rPr>
            </w:pPr>
            <w:r w:rsidRPr="005D31CB">
              <w:rPr>
                <w:rFonts w:eastAsia="Calibri"/>
                <w:bCs/>
                <w:sz w:val="28"/>
                <w:szCs w:val="28"/>
              </w:rPr>
              <w:t>Характеристика                  работ в ЕТКС</w:t>
            </w:r>
          </w:p>
        </w:tc>
        <w:tc>
          <w:tcPr>
            <w:tcW w:w="2591" w:type="dxa"/>
            <w:shd w:val="clear" w:color="auto" w:fill="auto"/>
          </w:tcPr>
          <w:p w14:paraId="370D4685" w14:textId="77777777" w:rsidR="005D31CB" w:rsidRPr="005D31CB" w:rsidRDefault="005D31CB" w:rsidP="005D31CB">
            <w:pPr>
              <w:contextualSpacing/>
              <w:jc w:val="center"/>
              <w:rPr>
                <w:rFonts w:eastAsia="Calibri"/>
                <w:bCs/>
                <w:sz w:val="28"/>
                <w:szCs w:val="28"/>
              </w:rPr>
            </w:pPr>
            <w:r w:rsidRPr="005D31CB">
              <w:rPr>
                <w:rFonts w:eastAsia="Calibri"/>
                <w:bCs/>
                <w:sz w:val="28"/>
                <w:szCs w:val="28"/>
              </w:rPr>
              <w:t>Тарифный разряд по ЕТКС</w:t>
            </w:r>
          </w:p>
        </w:tc>
      </w:tr>
      <w:tr w:rsidR="005D31CB" w:rsidRPr="005D31CB" w14:paraId="2C002A87" w14:textId="77777777" w:rsidTr="003776BD">
        <w:tc>
          <w:tcPr>
            <w:tcW w:w="3936" w:type="dxa"/>
            <w:shd w:val="clear" w:color="auto" w:fill="auto"/>
          </w:tcPr>
          <w:p w14:paraId="108C7353" w14:textId="77777777" w:rsidR="005D31CB" w:rsidRPr="005D31CB" w:rsidRDefault="005D31CB" w:rsidP="005D31CB">
            <w:pPr>
              <w:ind w:firstLine="709"/>
              <w:contextualSpacing/>
              <w:jc w:val="both"/>
              <w:rPr>
                <w:rFonts w:eastAsia="Calibri"/>
                <w:bCs/>
                <w:sz w:val="28"/>
                <w:szCs w:val="28"/>
              </w:rPr>
            </w:pPr>
            <w:r w:rsidRPr="005D31CB">
              <w:rPr>
                <w:rFonts w:eastAsia="Calibri"/>
                <w:bCs/>
                <w:sz w:val="28"/>
                <w:szCs w:val="28"/>
              </w:rPr>
              <w:t>Обслуживание оборудования скважины, трубопроводной арматуры (B/02.5).</w:t>
            </w:r>
          </w:p>
        </w:tc>
        <w:tc>
          <w:tcPr>
            <w:tcW w:w="3326" w:type="dxa"/>
            <w:shd w:val="clear" w:color="auto" w:fill="auto"/>
          </w:tcPr>
          <w:p w14:paraId="7730E3A8" w14:textId="77777777" w:rsidR="005D31CB" w:rsidRPr="005D31CB" w:rsidRDefault="005D31CB" w:rsidP="005D31CB">
            <w:pPr>
              <w:ind w:firstLine="709"/>
              <w:contextualSpacing/>
              <w:jc w:val="both"/>
              <w:rPr>
                <w:rFonts w:eastAsia="Calibri"/>
                <w:bCs/>
                <w:sz w:val="28"/>
                <w:szCs w:val="28"/>
              </w:rPr>
            </w:pPr>
            <w:r w:rsidRPr="005D31CB">
              <w:rPr>
                <w:rFonts w:eastAsia="Calibri"/>
                <w:bCs/>
                <w:sz w:val="28"/>
                <w:szCs w:val="28"/>
              </w:rPr>
              <w:t>Монтаж, демонтаж, техническое обслуживание и ремонт наземного промыслового оборудования, установок, механизмов и коммуникаций.</w:t>
            </w:r>
          </w:p>
        </w:tc>
        <w:tc>
          <w:tcPr>
            <w:tcW w:w="2591" w:type="dxa"/>
            <w:shd w:val="clear" w:color="auto" w:fill="auto"/>
          </w:tcPr>
          <w:p w14:paraId="299AA030" w14:textId="77777777" w:rsidR="005D31CB" w:rsidRPr="005D31CB" w:rsidRDefault="005D31CB" w:rsidP="005D31CB">
            <w:pPr>
              <w:ind w:firstLine="709"/>
              <w:contextualSpacing/>
              <w:jc w:val="both"/>
              <w:rPr>
                <w:rFonts w:eastAsia="Calibri"/>
                <w:bCs/>
                <w:sz w:val="28"/>
                <w:szCs w:val="28"/>
              </w:rPr>
            </w:pPr>
            <w:r w:rsidRPr="005D31CB">
              <w:rPr>
                <w:rFonts w:eastAsia="Calibri"/>
                <w:bCs/>
                <w:sz w:val="28"/>
                <w:szCs w:val="28"/>
              </w:rPr>
              <w:t>5 разряд.</w:t>
            </w:r>
          </w:p>
        </w:tc>
      </w:tr>
    </w:tbl>
    <w:p w14:paraId="1D6C55C3"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bCs/>
          <w:sz w:val="28"/>
          <w:szCs w:val="28"/>
        </w:rPr>
        <w:t xml:space="preserve"> </w:t>
      </w:r>
    </w:p>
    <w:p w14:paraId="6022CFB6"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bCs/>
          <w:sz w:val="28"/>
          <w:szCs w:val="28"/>
        </w:rPr>
        <w:t>2. Для 6 разряда.</w:t>
      </w:r>
    </w:p>
    <w:p w14:paraId="328769F6" w14:textId="77777777" w:rsidR="005D31CB" w:rsidRPr="005D31CB" w:rsidRDefault="005D31CB" w:rsidP="005D31CB">
      <w:pPr>
        <w:spacing w:line="360" w:lineRule="auto"/>
        <w:ind w:firstLine="709"/>
        <w:contextualSpacing/>
        <w:jc w:val="both"/>
        <w:rPr>
          <w:rFonts w:eastAsia="Calibri"/>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402"/>
        <w:gridCol w:w="2515"/>
      </w:tblGrid>
      <w:tr w:rsidR="005D31CB" w:rsidRPr="005D31CB" w14:paraId="1731E200" w14:textId="77777777" w:rsidTr="003776BD">
        <w:tc>
          <w:tcPr>
            <w:tcW w:w="3936" w:type="dxa"/>
            <w:shd w:val="clear" w:color="auto" w:fill="auto"/>
          </w:tcPr>
          <w:p w14:paraId="0FF8CAFA" w14:textId="77777777" w:rsidR="005D31CB" w:rsidRPr="005D31CB" w:rsidRDefault="005D31CB" w:rsidP="005D31CB">
            <w:pPr>
              <w:contextualSpacing/>
              <w:jc w:val="center"/>
              <w:rPr>
                <w:rFonts w:eastAsia="Calibri"/>
                <w:bCs/>
                <w:sz w:val="28"/>
                <w:szCs w:val="28"/>
              </w:rPr>
            </w:pPr>
            <w:r w:rsidRPr="005D31CB">
              <w:rPr>
                <w:rFonts w:eastAsia="Calibri"/>
                <w:bCs/>
                <w:sz w:val="28"/>
                <w:szCs w:val="28"/>
              </w:rPr>
              <w:t>Трудовая функция в          профессиональном стандарте</w:t>
            </w:r>
          </w:p>
        </w:tc>
        <w:tc>
          <w:tcPr>
            <w:tcW w:w="3402" w:type="dxa"/>
            <w:shd w:val="clear" w:color="auto" w:fill="auto"/>
          </w:tcPr>
          <w:p w14:paraId="568F8CAB" w14:textId="77777777" w:rsidR="005D31CB" w:rsidRPr="005D31CB" w:rsidRDefault="005D31CB" w:rsidP="005D31CB">
            <w:pPr>
              <w:contextualSpacing/>
              <w:jc w:val="center"/>
              <w:rPr>
                <w:rFonts w:eastAsia="Calibri"/>
                <w:bCs/>
                <w:sz w:val="28"/>
                <w:szCs w:val="28"/>
              </w:rPr>
            </w:pPr>
            <w:r w:rsidRPr="005D31CB">
              <w:rPr>
                <w:rFonts w:eastAsia="Calibri"/>
                <w:bCs/>
                <w:sz w:val="28"/>
                <w:szCs w:val="28"/>
              </w:rPr>
              <w:t>Характеристика                  работ в ЕТКС</w:t>
            </w:r>
          </w:p>
        </w:tc>
        <w:tc>
          <w:tcPr>
            <w:tcW w:w="2515" w:type="dxa"/>
            <w:shd w:val="clear" w:color="auto" w:fill="auto"/>
          </w:tcPr>
          <w:p w14:paraId="5C1470A2" w14:textId="77777777" w:rsidR="005D31CB" w:rsidRPr="005D31CB" w:rsidRDefault="005D31CB" w:rsidP="005D31CB">
            <w:pPr>
              <w:contextualSpacing/>
              <w:jc w:val="center"/>
              <w:rPr>
                <w:rFonts w:eastAsia="Calibri"/>
                <w:bCs/>
                <w:sz w:val="28"/>
                <w:szCs w:val="28"/>
              </w:rPr>
            </w:pPr>
            <w:r w:rsidRPr="005D31CB">
              <w:rPr>
                <w:rFonts w:eastAsia="Calibri"/>
                <w:bCs/>
                <w:sz w:val="28"/>
                <w:szCs w:val="28"/>
              </w:rPr>
              <w:t>Тарифный разряд по ЕТКС</w:t>
            </w:r>
          </w:p>
        </w:tc>
      </w:tr>
      <w:tr w:rsidR="005D31CB" w:rsidRPr="005D31CB" w14:paraId="09536434" w14:textId="77777777" w:rsidTr="003776BD">
        <w:tc>
          <w:tcPr>
            <w:tcW w:w="3936" w:type="dxa"/>
            <w:shd w:val="clear" w:color="auto" w:fill="auto"/>
          </w:tcPr>
          <w:p w14:paraId="6FB7EA19" w14:textId="77777777" w:rsidR="005D31CB" w:rsidRPr="005D31CB" w:rsidRDefault="005D31CB" w:rsidP="005D31CB">
            <w:pPr>
              <w:ind w:firstLine="709"/>
              <w:contextualSpacing/>
              <w:jc w:val="both"/>
              <w:rPr>
                <w:rFonts w:eastAsia="Calibri"/>
                <w:bCs/>
                <w:sz w:val="28"/>
                <w:szCs w:val="28"/>
              </w:rPr>
            </w:pPr>
            <w:r w:rsidRPr="005D31CB">
              <w:rPr>
                <w:rFonts w:eastAsia="Calibri"/>
                <w:bCs/>
                <w:sz w:val="28"/>
                <w:szCs w:val="28"/>
              </w:rPr>
              <w:t>Обслуживание и поддержание технологического режима работы нагнетательной скважины (B/07.5).</w:t>
            </w:r>
          </w:p>
        </w:tc>
        <w:tc>
          <w:tcPr>
            <w:tcW w:w="3402" w:type="dxa"/>
            <w:shd w:val="clear" w:color="auto" w:fill="auto"/>
          </w:tcPr>
          <w:p w14:paraId="7D9CA196" w14:textId="77777777" w:rsidR="005D31CB" w:rsidRPr="005D31CB" w:rsidRDefault="005D31CB" w:rsidP="005D31CB">
            <w:pPr>
              <w:ind w:firstLine="709"/>
              <w:contextualSpacing/>
              <w:jc w:val="both"/>
              <w:rPr>
                <w:rFonts w:eastAsia="Calibri"/>
                <w:bCs/>
                <w:sz w:val="28"/>
                <w:szCs w:val="28"/>
              </w:rPr>
            </w:pPr>
            <w:r w:rsidRPr="005D31CB">
              <w:rPr>
                <w:rFonts w:eastAsia="Calibri"/>
                <w:bCs/>
                <w:sz w:val="28"/>
                <w:szCs w:val="28"/>
              </w:rPr>
              <w:t>Обслуживание нагнетательных скважин при рабочем давлении до 15 МПа (150 кгс/кв. см).</w:t>
            </w:r>
          </w:p>
          <w:p w14:paraId="7CEFF5E5" w14:textId="77777777" w:rsidR="005D31CB" w:rsidRPr="005D31CB" w:rsidRDefault="005D31CB" w:rsidP="005D31CB">
            <w:pPr>
              <w:ind w:firstLine="709"/>
              <w:contextualSpacing/>
              <w:jc w:val="both"/>
              <w:rPr>
                <w:rFonts w:eastAsia="Calibri"/>
                <w:bCs/>
                <w:sz w:val="28"/>
                <w:szCs w:val="28"/>
              </w:rPr>
            </w:pPr>
          </w:p>
        </w:tc>
        <w:tc>
          <w:tcPr>
            <w:tcW w:w="2515" w:type="dxa"/>
            <w:shd w:val="clear" w:color="auto" w:fill="auto"/>
          </w:tcPr>
          <w:p w14:paraId="1CB93C84" w14:textId="77777777" w:rsidR="005D31CB" w:rsidRPr="005D31CB" w:rsidRDefault="005D31CB" w:rsidP="005D31CB">
            <w:pPr>
              <w:ind w:firstLine="709"/>
              <w:contextualSpacing/>
              <w:jc w:val="both"/>
              <w:rPr>
                <w:rFonts w:eastAsia="Calibri"/>
                <w:bCs/>
                <w:sz w:val="28"/>
                <w:szCs w:val="28"/>
              </w:rPr>
            </w:pPr>
            <w:r w:rsidRPr="005D31CB">
              <w:rPr>
                <w:rFonts w:eastAsia="Calibri"/>
                <w:bCs/>
                <w:sz w:val="28"/>
                <w:szCs w:val="28"/>
              </w:rPr>
              <w:t>6 разряд.</w:t>
            </w:r>
          </w:p>
        </w:tc>
      </w:tr>
    </w:tbl>
    <w:p w14:paraId="5F37E6F8" w14:textId="77777777" w:rsidR="005D31CB" w:rsidRPr="005D31CB" w:rsidRDefault="005D31CB" w:rsidP="005D31CB">
      <w:pPr>
        <w:spacing w:line="360" w:lineRule="auto"/>
        <w:ind w:firstLine="709"/>
        <w:contextualSpacing/>
        <w:jc w:val="both"/>
        <w:rPr>
          <w:rFonts w:eastAsia="Calibri"/>
          <w:bCs/>
          <w:sz w:val="28"/>
          <w:szCs w:val="28"/>
        </w:rPr>
      </w:pPr>
    </w:p>
    <w:p w14:paraId="7EA4AE41"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bCs/>
          <w:sz w:val="28"/>
          <w:szCs w:val="28"/>
        </w:rPr>
        <w:t>3. Для 7 разряда.</w:t>
      </w:r>
    </w:p>
    <w:p w14:paraId="0EBDDE9D" w14:textId="77777777" w:rsidR="005D31CB" w:rsidRPr="005D31CB" w:rsidRDefault="005D31CB" w:rsidP="005D31CB">
      <w:pPr>
        <w:spacing w:line="360" w:lineRule="auto"/>
        <w:ind w:firstLine="709"/>
        <w:contextualSpacing/>
        <w:jc w:val="both"/>
        <w:rPr>
          <w:rFonts w:eastAsia="Calibri"/>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7"/>
        <w:gridCol w:w="3250"/>
        <w:gridCol w:w="2520"/>
      </w:tblGrid>
      <w:tr w:rsidR="005D31CB" w:rsidRPr="005D31CB" w14:paraId="3D535DE7" w14:textId="77777777" w:rsidTr="003776BD">
        <w:tc>
          <w:tcPr>
            <w:tcW w:w="3857" w:type="dxa"/>
            <w:shd w:val="clear" w:color="auto" w:fill="auto"/>
          </w:tcPr>
          <w:p w14:paraId="2511EF33" w14:textId="77777777" w:rsidR="005D31CB" w:rsidRPr="005D31CB" w:rsidRDefault="005D31CB" w:rsidP="005D31CB">
            <w:pPr>
              <w:contextualSpacing/>
              <w:jc w:val="center"/>
              <w:rPr>
                <w:rFonts w:eastAsia="Calibri"/>
                <w:bCs/>
                <w:sz w:val="28"/>
                <w:szCs w:val="28"/>
              </w:rPr>
            </w:pPr>
            <w:r w:rsidRPr="005D31CB">
              <w:rPr>
                <w:rFonts w:eastAsia="Calibri"/>
                <w:bCs/>
                <w:sz w:val="28"/>
                <w:szCs w:val="28"/>
              </w:rPr>
              <w:t>Трудовая функция в          профессиональном стандарте</w:t>
            </w:r>
          </w:p>
        </w:tc>
        <w:tc>
          <w:tcPr>
            <w:tcW w:w="3250" w:type="dxa"/>
            <w:shd w:val="clear" w:color="auto" w:fill="auto"/>
          </w:tcPr>
          <w:p w14:paraId="3C1239EA" w14:textId="77777777" w:rsidR="005D31CB" w:rsidRPr="005D31CB" w:rsidRDefault="005D31CB" w:rsidP="005D31CB">
            <w:pPr>
              <w:contextualSpacing/>
              <w:jc w:val="center"/>
              <w:rPr>
                <w:rFonts w:eastAsia="Calibri"/>
                <w:bCs/>
                <w:sz w:val="28"/>
                <w:szCs w:val="28"/>
              </w:rPr>
            </w:pPr>
            <w:r w:rsidRPr="005D31CB">
              <w:rPr>
                <w:rFonts w:eastAsia="Calibri"/>
                <w:bCs/>
                <w:sz w:val="28"/>
                <w:szCs w:val="28"/>
              </w:rPr>
              <w:t>Характеристика                  работ в ЕТКС</w:t>
            </w:r>
          </w:p>
        </w:tc>
        <w:tc>
          <w:tcPr>
            <w:tcW w:w="2520" w:type="dxa"/>
            <w:shd w:val="clear" w:color="auto" w:fill="auto"/>
          </w:tcPr>
          <w:p w14:paraId="22449D4D" w14:textId="77777777" w:rsidR="005D31CB" w:rsidRPr="005D31CB" w:rsidRDefault="005D31CB" w:rsidP="005D31CB">
            <w:pPr>
              <w:contextualSpacing/>
              <w:jc w:val="center"/>
              <w:rPr>
                <w:rFonts w:eastAsia="Calibri"/>
                <w:bCs/>
                <w:sz w:val="28"/>
                <w:szCs w:val="28"/>
              </w:rPr>
            </w:pPr>
            <w:r w:rsidRPr="005D31CB">
              <w:rPr>
                <w:rFonts w:eastAsia="Calibri"/>
                <w:bCs/>
                <w:sz w:val="28"/>
                <w:szCs w:val="28"/>
              </w:rPr>
              <w:t>Тарифный разряд по ЕТКС</w:t>
            </w:r>
          </w:p>
        </w:tc>
      </w:tr>
      <w:tr w:rsidR="005D31CB" w:rsidRPr="005D31CB" w14:paraId="1D306A15" w14:textId="77777777" w:rsidTr="003776BD">
        <w:tc>
          <w:tcPr>
            <w:tcW w:w="3857" w:type="dxa"/>
            <w:shd w:val="clear" w:color="auto" w:fill="auto"/>
          </w:tcPr>
          <w:p w14:paraId="424632F8" w14:textId="77777777" w:rsidR="005D31CB" w:rsidRPr="005D31CB" w:rsidRDefault="005D31CB" w:rsidP="005D31CB">
            <w:pPr>
              <w:ind w:firstLine="709"/>
              <w:contextualSpacing/>
              <w:jc w:val="both"/>
              <w:rPr>
                <w:rFonts w:eastAsia="Calibri"/>
                <w:bCs/>
                <w:sz w:val="28"/>
                <w:szCs w:val="28"/>
              </w:rPr>
            </w:pPr>
            <w:r w:rsidRPr="005D31CB">
              <w:rPr>
                <w:rFonts w:eastAsia="Calibri"/>
                <w:bCs/>
                <w:sz w:val="28"/>
                <w:szCs w:val="28"/>
              </w:rPr>
              <w:t>Обслуживание и регулирование параметров работы газовых и газлифтных скважин (B/04.5).</w:t>
            </w:r>
          </w:p>
        </w:tc>
        <w:tc>
          <w:tcPr>
            <w:tcW w:w="3250" w:type="dxa"/>
            <w:shd w:val="clear" w:color="auto" w:fill="auto"/>
          </w:tcPr>
          <w:p w14:paraId="1A1E3BF2" w14:textId="77777777" w:rsidR="005D31CB" w:rsidRPr="005D31CB" w:rsidRDefault="005D31CB" w:rsidP="005D31CB">
            <w:pPr>
              <w:ind w:firstLine="709"/>
              <w:contextualSpacing/>
              <w:jc w:val="both"/>
              <w:rPr>
                <w:rFonts w:eastAsia="Calibri"/>
                <w:bCs/>
                <w:sz w:val="28"/>
                <w:szCs w:val="28"/>
              </w:rPr>
            </w:pPr>
            <w:r w:rsidRPr="005D31CB">
              <w:rPr>
                <w:rFonts w:eastAsia="Calibri"/>
                <w:bCs/>
                <w:sz w:val="28"/>
                <w:szCs w:val="28"/>
              </w:rPr>
              <w:t xml:space="preserve">Вывод на режим работы газлифтных скважин. </w:t>
            </w:r>
          </w:p>
        </w:tc>
        <w:tc>
          <w:tcPr>
            <w:tcW w:w="2520" w:type="dxa"/>
            <w:shd w:val="clear" w:color="auto" w:fill="auto"/>
          </w:tcPr>
          <w:p w14:paraId="14EE8351" w14:textId="77777777" w:rsidR="005D31CB" w:rsidRPr="005D31CB" w:rsidRDefault="005D31CB" w:rsidP="005D31CB">
            <w:pPr>
              <w:ind w:firstLine="709"/>
              <w:contextualSpacing/>
              <w:jc w:val="both"/>
              <w:rPr>
                <w:rFonts w:eastAsia="Calibri"/>
                <w:bCs/>
                <w:sz w:val="28"/>
                <w:szCs w:val="28"/>
              </w:rPr>
            </w:pPr>
            <w:r w:rsidRPr="005D31CB">
              <w:rPr>
                <w:rFonts w:eastAsia="Calibri"/>
                <w:bCs/>
                <w:sz w:val="28"/>
                <w:szCs w:val="28"/>
              </w:rPr>
              <w:t>7 разряд.</w:t>
            </w:r>
          </w:p>
        </w:tc>
      </w:tr>
    </w:tbl>
    <w:p w14:paraId="65626F2F" w14:textId="77777777" w:rsidR="005D31CB" w:rsidRPr="005D31CB" w:rsidRDefault="005D31CB" w:rsidP="005D31CB">
      <w:pPr>
        <w:spacing w:line="360" w:lineRule="auto"/>
        <w:ind w:firstLine="709"/>
        <w:contextualSpacing/>
        <w:jc w:val="both"/>
        <w:rPr>
          <w:rFonts w:eastAsia="Calibri"/>
          <w:bCs/>
          <w:sz w:val="28"/>
          <w:szCs w:val="28"/>
        </w:rPr>
      </w:pPr>
    </w:p>
    <w:p w14:paraId="0C5049D3"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bCs/>
          <w:sz w:val="28"/>
          <w:szCs w:val="28"/>
        </w:rPr>
        <w:t>Таким образом, трудовая функция</w:t>
      </w:r>
      <w:r w:rsidRPr="005D31CB">
        <w:rPr>
          <w:rFonts w:eastAsia="Calibri"/>
          <w:b/>
          <w:bCs/>
          <w:sz w:val="28"/>
          <w:szCs w:val="28"/>
        </w:rPr>
        <w:t xml:space="preserve"> «</w:t>
      </w:r>
      <w:r w:rsidRPr="005D31CB">
        <w:rPr>
          <w:rFonts w:eastAsia="Calibri"/>
          <w:bCs/>
          <w:sz w:val="28"/>
          <w:szCs w:val="28"/>
        </w:rPr>
        <w:t>Обслуживание оборудования скважины, трубопроводной арматуры (B/02.5)» будет 5 разряда, а рабочий, выполняющий ее, может претендовать на присвоение 5 разряда.</w:t>
      </w:r>
    </w:p>
    <w:p w14:paraId="7F2CDEC4"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bCs/>
          <w:sz w:val="28"/>
          <w:szCs w:val="28"/>
        </w:rPr>
        <w:t>Трудовая функция «Обслуживание и поддержание технологического режима работы нагнетательной скважины (B/07.5)» будет 6 разряда.  Рабочий, выполняющий ее, может претендовать на присвоение 6 разряда.</w:t>
      </w:r>
    </w:p>
    <w:p w14:paraId="776B1177"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bCs/>
          <w:sz w:val="28"/>
          <w:szCs w:val="28"/>
        </w:rPr>
        <w:lastRenderedPageBreak/>
        <w:t>Трудовая функция «Обслуживание и регулирование параметров работы газовых и газлифтных скважин (B/04.5)» будет 7 разряда.  Рабочий, выполняющий ее, может претендовать на присвоение 7 разряда.</w:t>
      </w:r>
    </w:p>
    <w:p w14:paraId="618A03A1" w14:textId="77777777" w:rsidR="005D31CB" w:rsidRPr="005D31CB" w:rsidRDefault="005D31CB" w:rsidP="005D31CB">
      <w:pPr>
        <w:spacing w:line="360" w:lineRule="auto"/>
        <w:ind w:firstLine="709"/>
        <w:contextualSpacing/>
        <w:jc w:val="both"/>
        <w:rPr>
          <w:rFonts w:eastAsia="Calibri"/>
          <w:bCs/>
          <w:sz w:val="28"/>
          <w:szCs w:val="28"/>
        </w:rPr>
        <w:sectPr w:rsidR="005D31CB" w:rsidRPr="005D31CB" w:rsidSect="009A531C">
          <w:pgSz w:w="11906" w:h="16838" w:code="9"/>
          <w:pgMar w:top="851" w:right="851" w:bottom="1418" w:left="1418" w:header="709" w:footer="709" w:gutter="0"/>
          <w:cols w:space="708"/>
          <w:docGrid w:linePitch="360"/>
        </w:sectPr>
      </w:pPr>
    </w:p>
    <w:p w14:paraId="06BA2C01" w14:textId="018CE1DC" w:rsidR="005D31CB" w:rsidRPr="005D31CB" w:rsidRDefault="005D31CB" w:rsidP="005D31CB">
      <w:pPr>
        <w:keepNext/>
        <w:contextualSpacing/>
        <w:jc w:val="center"/>
        <w:outlineLvl w:val="4"/>
        <w:rPr>
          <w:rFonts w:eastAsia="Calibri"/>
          <w:b/>
          <w:sz w:val="28"/>
        </w:rPr>
      </w:pPr>
      <w:r w:rsidRPr="005D31CB">
        <w:rPr>
          <w:rFonts w:eastAsia="Calibri"/>
          <w:b/>
          <w:sz w:val="28"/>
        </w:rPr>
        <w:lastRenderedPageBreak/>
        <w:t>Если тарифно-квалификационный (квалификационный) справочник и профессиональный стандарт по аналогичным профессиям (должностям) содержат различные требования к квалификации</w:t>
      </w:r>
    </w:p>
    <w:p w14:paraId="2F36E726" w14:textId="77777777" w:rsidR="005D31CB" w:rsidRPr="005D31CB" w:rsidRDefault="005D31CB" w:rsidP="005D31CB">
      <w:pPr>
        <w:spacing w:line="360" w:lineRule="auto"/>
        <w:ind w:firstLine="709"/>
        <w:contextualSpacing/>
        <w:jc w:val="both"/>
        <w:rPr>
          <w:rFonts w:eastAsia="Calibri"/>
          <w:sz w:val="28"/>
          <w:szCs w:val="28"/>
        </w:rPr>
      </w:pPr>
    </w:p>
    <w:p w14:paraId="684E6CE7"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В соответствии с частью 1 статьи  195.3 Трудового кодекса Российской Федерации, если Трудовым кодексом Российской Федерации, другими федеральными законами, иными нормативными правовыми актами Российской Федерации установлены требования к квалификации, необходимой работнику для выполнения определенной трудовой функции, профессиональные стандарты в части указанных требований обязательны для применения работодателями.</w:t>
      </w:r>
    </w:p>
    <w:p w14:paraId="23B4BA6D"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Поэтому в случае различных требований к квалификации, применяются квалификационные требования профессиональных стандартов, обязательные для применения работодателями.</w:t>
      </w:r>
    </w:p>
    <w:p w14:paraId="6760BFA3"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Квалификационные требования действующих тарифно-квалификационных справочников и квалификационных справочников, не противоречащие обязательным для применения квалификационным требованиям соответствующих профессиональных стандартов, также могут быть обязательными, если это предусмотрено федеральным законодательством.</w:t>
      </w:r>
    </w:p>
    <w:p w14:paraId="05A4BA78"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 xml:space="preserve">Согласно части 2 статьи 57 Трудового кодекса Российской Федерации: </w:t>
      </w:r>
    </w:p>
    <w:p w14:paraId="1B923070"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наименования должностей, профессий или специальностей и квалификационные требования к ним должны соответствовать также наименованиям и требованиям соответствующих положений квалификационных справочников, если в соответствии с Трудовым кодексом Российской Федерации,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w:t>
      </w:r>
    </w:p>
    <w:p w14:paraId="5258FDEC" w14:textId="77777777" w:rsidR="005D31CB" w:rsidRPr="005D31CB" w:rsidRDefault="005D31CB" w:rsidP="005D31CB">
      <w:pPr>
        <w:spacing w:line="360" w:lineRule="auto"/>
        <w:ind w:firstLine="709"/>
        <w:contextualSpacing/>
        <w:jc w:val="both"/>
        <w:rPr>
          <w:rFonts w:eastAsia="Calibri"/>
          <w:b/>
          <w:bCs/>
          <w:sz w:val="28"/>
          <w:szCs w:val="28"/>
        </w:rPr>
        <w:sectPr w:rsidR="005D31CB" w:rsidRPr="005D31CB" w:rsidSect="009A531C">
          <w:pgSz w:w="11906" w:h="16838" w:code="9"/>
          <w:pgMar w:top="851" w:right="851" w:bottom="1418" w:left="1418" w:header="709" w:footer="709" w:gutter="0"/>
          <w:cols w:space="708"/>
          <w:docGrid w:linePitch="360"/>
        </w:sectPr>
      </w:pPr>
    </w:p>
    <w:p w14:paraId="3B121A48" w14:textId="77777777" w:rsidR="005D31CB" w:rsidRPr="005D31CB" w:rsidRDefault="005D31CB" w:rsidP="005D31CB">
      <w:pPr>
        <w:keepNext/>
        <w:spacing w:line="360" w:lineRule="auto"/>
        <w:contextualSpacing/>
        <w:jc w:val="center"/>
        <w:outlineLvl w:val="4"/>
        <w:rPr>
          <w:rFonts w:eastAsia="Calibri"/>
          <w:b/>
          <w:sz w:val="28"/>
        </w:rPr>
      </w:pPr>
      <w:r w:rsidRPr="005D31CB">
        <w:rPr>
          <w:rFonts w:eastAsia="Calibri"/>
          <w:b/>
          <w:sz w:val="28"/>
        </w:rPr>
        <w:lastRenderedPageBreak/>
        <w:t xml:space="preserve">Если профессиональные стандарты противоречат друг другу </w:t>
      </w:r>
    </w:p>
    <w:p w14:paraId="408703F0" w14:textId="77777777" w:rsidR="005D31CB" w:rsidRPr="005D31CB" w:rsidRDefault="005D31CB" w:rsidP="005D31CB">
      <w:pPr>
        <w:spacing w:line="360" w:lineRule="auto"/>
        <w:ind w:firstLine="709"/>
        <w:contextualSpacing/>
        <w:jc w:val="both"/>
        <w:rPr>
          <w:rFonts w:eastAsia="Calibri"/>
          <w:bCs/>
          <w:sz w:val="28"/>
          <w:szCs w:val="28"/>
        </w:rPr>
      </w:pPr>
    </w:p>
    <w:p w14:paraId="16AEE87B" w14:textId="77777777" w:rsidR="005D31CB" w:rsidRPr="005D31CB" w:rsidRDefault="005D31CB" w:rsidP="005D31CB">
      <w:pPr>
        <w:spacing w:line="360" w:lineRule="auto"/>
        <w:ind w:firstLine="709"/>
        <w:contextualSpacing/>
        <w:jc w:val="both"/>
        <w:rPr>
          <w:rFonts w:eastAsia="Calibri"/>
          <w:bCs/>
          <w:sz w:val="28"/>
          <w:szCs w:val="28"/>
        </w:rPr>
      </w:pPr>
      <w:r w:rsidRPr="005D31CB">
        <w:rPr>
          <w:rFonts w:eastAsia="Calibri"/>
          <w:bCs/>
          <w:sz w:val="28"/>
          <w:szCs w:val="28"/>
        </w:rPr>
        <w:t>Например, в профессиональном стандарте работника по эксплуатации оборудования по добыче нефти, газа и газового конденсата имеется обобщенная трудовая функция «Обеспечение работы оборудования на установках подготовки углеводородного сырья». В качестве возможных наименований профессий по данной функции указаны: оператор по добыче нефти и газа и оператор пульта управления в добыче нефти и газа. В тоже время уже имеется профессиональный стандарт оператора по добыче нефти, газа и газового конденсата, которым такая функция не предусмотрена.</w:t>
      </w:r>
    </w:p>
    <w:p w14:paraId="4F196570"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Исходя из части 1 статьи 195.3 Трудового кодекса Российской Федерации, профессиональные стандарты обязательны для применения работодателями в части требований к квалификации, установленных Трудовым кодексом Российской Федерации, другими федеральными законами, иными нормативными правовыми актами Российской Федерации.</w:t>
      </w:r>
    </w:p>
    <w:p w14:paraId="1C5560B7" w14:textId="77777777" w:rsidR="005D31CB" w:rsidRPr="005D31CB" w:rsidRDefault="005D31CB" w:rsidP="005D31CB">
      <w:pPr>
        <w:spacing w:line="360" w:lineRule="auto"/>
        <w:ind w:firstLine="709"/>
        <w:contextualSpacing/>
        <w:jc w:val="both"/>
        <w:rPr>
          <w:rFonts w:eastAsia="Calibri"/>
          <w:sz w:val="28"/>
          <w:szCs w:val="28"/>
        </w:rPr>
      </w:pPr>
      <w:r w:rsidRPr="005D31CB">
        <w:rPr>
          <w:rFonts w:eastAsia="Calibri"/>
          <w:sz w:val="28"/>
          <w:szCs w:val="28"/>
        </w:rPr>
        <w:t xml:space="preserve">Такие требования установлены по профессиональному стандарту оператора по добыче нефти, газа и газового конденсата, следовательно, они обязательны для применения. </w:t>
      </w:r>
    </w:p>
    <w:p w14:paraId="126C1CF5" w14:textId="77777777" w:rsidR="005D31CB" w:rsidRPr="005D31CB" w:rsidRDefault="005D31CB" w:rsidP="005D31CB">
      <w:pPr>
        <w:spacing w:line="360" w:lineRule="auto"/>
        <w:ind w:firstLine="709"/>
        <w:contextualSpacing/>
        <w:jc w:val="both"/>
        <w:rPr>
          <w:rFonts w:ascii="Calibri" w:eastAsia="Calibri" w:hAnsi="Calibri"/>
          <w:sz w:val="22"/>
          <w:szCs w:val="22"/>
          <w:lang w:eastAsia="en-US"/>
        </w:rPr>
      </w:pPr>
      <w:r w:rsidRPr="005D31CB">
        <w:rPr>
          <w:rFonts w:eastAsia="Calibri"/>
          <w:sz w:val="28"/>
          <w:szCs w:val="28"/>
        </w:rPr>
        <w:t>Работодатель может также применить квалификационные требования из раздела 3.2 профессионального стандарта работника по эксплуатации оборудования по добыче нефти, газа и газового конденсата.</w:t>
      </w:r>
    </w:p>
    <w:p w14:paraId="3B9E8AF4" w14:textId="6224F392" w:rsidR="005D31CB" w:rsidRDefault="005D31CB" w:rsidP="00CC545B">
      <w:pPr>
        <w:pStyle w:val="aa"/>
        <w:spacing w:line="360" w:lineRule="auto"/>
        <w:ind w:firstLine="720"/>
        <w:jc w:val="both"/>
      </w:pPr>
    </w:p>
    <w:sectPr w:rsidR="005D31CB" w:rsidSect="009A531C">
      <w:pgSz w:w="11906" w:h="16838" w:code="9"/>
      <w:pgMar w:top="851" w:right="85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E48BE7" w14:textId="77777777" w:rsidR="001B62B9" w:rsidRDefault="001B62B9">
      <w:r>
        <w:separator/>
      </w:r>
    </w:p>
  </w:endnote>
  <w:endnote w:type="continuationSeparator" w:id="0">
    <w:p w14:paraId="68DDF34A" w14:textId="77777777" w:rsidR="001B62B9" w:rsidRDefault="001B6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81662" w14:textId="77777777" w:rsidR="00E3769C" w:rsidRDefault="00E3769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2DF7C80" w14:textId="77777777" w:rsidR="00E3769C" w:rsidRDefault="00E3769C">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971B9" w14:textId="24AD4C82" w:rsidR="00E3769C" w:rsidRDefault="00E3769C">
    <w:pPr>
      <w:pStyle w:val="a3"/>
      <w:jc w:val="center"/>
    </w:pPr>
  </w:p>
  <w:p w14:paraId="07C7B82F" w14:textId="77777777" w:rsidR="00E3769C" w:rsidRDefault="00E3769C">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3436102"/>
      <w:docPartObj>
        <w:docPartGallery w:val="Page Numbers (Bottom of Page)"/>
        <w:docPartUnique/>
      </w:docPartObj>
    </w:sdtPr>
    <w:sdtEndPr/>
    <w:sdtContent>
      <w:p w14:paraId="30D58B60" w14:textId="2EF41E8E" w:rsidR="00E3769C" w:rsidRDefault="00E3769C">
        <w:pPr>
          <w:pStyle w:val="a3"/>
          <w:jc w:val="center"/>
        </w:pPr>
        <w:r>
          <w:fldChar w:fldCharType="begin"/>
        </w:r>
        <w:r>
          <w:instrText>PAGE   \* MERGEFORMAT</w:instrText>
        </w:r>
        <w:r>
          <w:fldChar w:fldCharType="separate"/>
        </w:r>
        <w:r>
          <w:rPr>
            <w:noProof/>
          </w:rPr>
          <w:t>3</w:t>
        </w:r>
        <w:r>
          <w:fldChar w:fldCharType="end"/>
        </w:r>
      </w:p>
    </w:sdtContent>
  </w:sdt>
  <w:p w14:paraId="3557122F" w14:textId="77777777" w:rsidR="00E3769C" w:rsidRDefault="00E3769C">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8003241"/>
      <w:docPartObj>
        <w:docPartGallery w:val="Page Numbers (Bottom of Page)"/>
        <w:docPartUnique/>
      </w:docPartObj>
    </w:sdtPr>
    <w:sdtEndPr/>
    <w:sdtContent>
      <w:p w14:paraId="791B4652" w14:textId="77777777" w:rsidR="00E3769C" w:rsidRDefault="00E3769C">
        <w:pPr>
          <w:pStyle w:val="a3"/>
          <w:jc w:val="center"/>
        </w:pPr>
        <w:r>
          <w:fldChar w:fldCharType="begin"/>
        </w:r>
        <w:r>
          <w:instrText>PAGE   \* MERGEFORMAT</w:instrText>
        </w:r>
        <w:r>
          <w:fldChar w:fldCharType="separate"/>
        </w:r>
        <w:r>
          <w:rPr>
            <w:noProof/>
          </w:rPr>
          <w:t>7</w:t>
        </w:r>
        <w:r>
          <w:fldChar w:fldCharType="end"/>
        </w:r>
      </w:p>
    </w:sdtContent>
  </w:sdt>
  <w:p w14:paraId="2665A350" w14:textId="77777777" w:rsidR="00E3769C" w:rsidRDefault="00E3769C">
    <w:pPr>
      <w:pStyle w:val="a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88726433"/>
      <w:docPartObj>
        <w:docPartGallery w:val="Page Numbers (Bottom of Page)"/>
        <w:docPartUnique/>
      </w:docPartObj>
    </w:sdtPr>
    <w:sdtEndPr/>
    <w:sdtContent>
      <w:p w14:paraId="3164DF76" w14:textId="77777777" w:rsidR="00E3769C" w:rsidRDefault="00E3769C">
        <w:pPr>
          <w:pStyle w:val="a3"/>
          <w:jc w:val="center"/>
        </w:pPr>
        <w:r>
          <w:fldChar w:fldCharType="begin"/>
        </w:r>
        <w:r>
          <w:instrText>PAGE   \* MERGEFORMAT</w:instrText>
        </w:r>
        <w:r>
          <w:fldChar w:fldCharType="separate"/>
        </w:r>
        <w:r>
          <w:rPr>
            <w:noProof/>
          </w:rPr>
          <w:t>3</w:t>
        </w:r>
        <w:r>
          <w:fldChar w:fldCharType="end"/>
        </w:r>
      </w:p>
    </w:sdtContent>
  </w:sdt>
  <w:p w14:paraId="05DD8890" w14:textId="77777777" w:rsidR="00E3769C" w:rsidRDefault="00E3769C">
    <w:pPr>
      <w:pStyle w:val="a3"/>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0777460"/>
      <w:docPartObj>
        <w:docPartGallery w:val="Page Numbers (Bottom of Page)"/>
        <w:docPartUnique/>
      </w:docPartObj>
    </w:sdtPr>
    <w:sdtEndPr/>
    <w:sdtContent>
      <w:p w14:paraId="1C49121F" w14:textId="191DFF1C" w:rsidR="00E3769C" w:rsidRDefault="00E3769C">
        <w:pPr>
          <w:pStyle w:val="a3"/>
          <w:jc w:val="center"/>
        </w:pPr>
        <w:r>
          <w:fldChar w:fldCharType="begin"/>
        </w:r>
        <w:r>
          <w:instrText>PAGE   \* MERGEFORMAT</w:instrText>
        </w:r>
        <w:r>
          <w:fldChar w:fldCharType="separate"/>
        </w:r>
        <w:r>
          <w:rPr>
            <w:noProof/>
          </w:rPr>
          <w:t>90</w:t>
        </w:r>
        <w:r>
          <w:fldChar w:fldCharType="end"/>
        </w:r>
      </w:p>
    </w:sdtContent>
  </w:sdt>
  <w:p w14:paraId="5C7AED8F" w14:textId="77777777" w:rsidR="00E3769C" w:rsidRDefault="00E3769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B26788" w14:textId="77777777" w:rsidR="001B62B9" w:rsidRDefault="001B62B9">
      <w:r>
        <w:separator/>
      </w:r>
    </w:p>
  </w:footnote>
  <w:footnote w:type="continuationSeparator" w:id="0">
    <w:p w14:paraId="54E0A963" w14:textId="77777777" w:rsidR="001B62B9" w:rsidRDefault="001B62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CAB6B" w14:textId="77777777" w:rsidR="00E3769C" w:rsidRDefault="00E3769C">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3DC8E277" w14:textId="77777777" w:rsidR="00E3769C" w:rsidRDefault="00E3769C">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AD9514" w14:textId="6EEE2A78" w:rsidR="00E3769C" w:rsidRDefault="00E3769C">
    <w:pPr>
      <w:pStyle w:val="a6"/>
      <w:jc w:val="center"/>
    </w:pPr>
  </w:p>
  <w:p w14:paraId="20718DC3" w14:textId="77777777" w:rsidR="00E3769C" w:rsidRDefault="00E3769C">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58514" w14:textId="77777777" w:rsidR="00E3769C" w:rsidRDefault="00E3769C">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49</w:t>
    </w:r>
    <w:r>
      <w:rPr>
        <w:rStyle w:val="a5"/>
      </w:rPr>
      <w:fldChar w:fldCharType="end"/>
    </w:r>
  </w:p>
  <w:p w14:paraId="033F2C5B" w14:textId="77777777" w:rsidR="00E3769C" w:rsidRDefault="00E3769C">
    <w:pPr>
      <w:pStyle w:val="a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BD687" w14:textId="77777777" w:rsidR="00E3769C" w:rsidRDefault="00E3769C">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D81AEB0" w14:textId="77777777" w:rsidR="00E3769C" w:rsidRDefault="00E3769C">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A119CA"/>
    <w:multiLevelType w:val="multilevel"/>
    <w:tmpl w:val="2A08BC5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3D0A764B"/>
    <w:multiLevelType w:val="multilevel"/>
    <w:tmpl w:val="BB8ED39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2B773C1"/>
    <w:multiLevelType w:val="multilevel"/>
    <w:tmpl w:val="1F2E956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AC3240D"/>
    <w:multiLevelType w:val="multilevel"/>
    <w:tmpl w:val="946A339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7F78"/>
    <w:rsid w:val="000002E1"/>
    <w:rsid w:val="00000681"/>
    <w:rsid w:val="0002356D"/>
    <w:rsid w:val="00077EC9"/>
    <w:rsid w:val="00087DBE"/>
    <w:rsid w:val="000B1E60"/>
    <w:rsid w:val="000D5A26"/>
    <w:rsid w:val="000F4711"/>
    <w:rsid w:val="00127DE0"/>
    <w:rsid w:val="00143D3B"/>
    <w:rsid w:val="0015464F"/>
    <w:rsid w:val="00170F78"/>
    <w:rsid w:val="0019313A"/>
    <w:rsid w:val="001B62B9"/>
    <w:rsid w:val="001D5FF9"/>
    <w:rsid w:val="00202CF2"/>
    <w:rsid w:val="00204309"/>
    <w:rsid w:val="00212C65"/>
    <w:rsid w:val="0024076D"/>
    <w:rsid w:val="0025634F"/>
    <w:rsid w:val="002669A7"/>
    <w:rsid w:val="00272D3D"/>
    <w:rsid w:val="002A78A2"/>
    <w:rsid w:val="002B5CE6"/>
    <w:rsid w:val="002E2F13"/>
    <w:rsid w:val="002F53B7"/>
    <w:rsid w:val="00301CE1"/>
    <w:rsid w:val="00305C5D"/>
    <w:rsid w:val="00310726"/>
    <w:rsid w:val="003143AD"/>
    <w:rsid w:val="00317D08"/>
    <w:rsid w:val="00326284"/>
    <w:rsid w:val="00335758"/>
    <w:rsid w:val="00354D75"/>
    <w:rsid w:val="003651D5"/>
    <w:rsid w:val="00366D22"/>
    <w:rsid w:val="00372318"/>
    <w:rsid w:val="003817ED"/>
    <w:rsid w:val="003A7846"/>
    <w:rsid w:val="003B2256"/>
    <w:rsid w:val="003C2518"/>
    <w:rsid w:val="003D2DDB"/>
    <w:rsid w:val="003E0A8D"/>
    <w:rsid w:val="003F33A4"/>
    <w:rsid w:val="00404BBC"/>
    <w:rsid w:val="004174E7"/>
    <w:rsid w:val="004332A1"/>
    <w:rsid w:val="00434624"/>
    <w:rsid w:val="0044682A"/>
    <w:rsid w:val="00453132"/>
    <w:rsid w:val="004572D6"/>
    <w:rsid w:val="00467F70"/>
    <w:rsid w:val="004776D8"/>
    <w:rsid w:val="00493931"/>
    <w:rsid w:val="00496CC4"/>
    <w:rsid w:val="004C46C0"/>
    <w:rsid w:val="004C64BF"/>
    <w:rsid w:val="004E43C1"/>
    <w:rsid w:val="004F1B1C"/>
    <w:rsid w:val="005009F5"/>
    <w:rsid w:val="00512752"/>
    <w:rsid w:val="00544526"/>
    <w:rsid w:val="00550EC1"/>
    <w:rsid w:val="00557711"/>
    <w:rsid w:val="00567263"/>
    <w:rsid w:val="00576D4E"/>
    <w:rsid w:val="00577914"/>
    <w:rsid w:val="0058234F"/>
    <w:rsid w:val="005B72F4"/>
    <w:rsid w:val="005D31CB"/>
    <w:rsid w:val="005E582B"/>
    <w:rsid w:val="005F2961"/>
    <w:rsid w:val="005F702C"/>
    <w:rsid w:val="00604A23"/>
    <w:rsid w:val="00612A0F"/>
    <w:rsid w:val="00621095"/>
    <w:rsid w:val="00622CD5"/>
    <w:rsid w:val="00652141"/>
    <w:rsid w:val="00654912"/>
    <w:rsid w:val="0065724D"/>
    <w:rsid w:val="006607CE"/>
    <w:rsid w:val="00665671"/>
    <w:rsid w:val="0067450D"/>
    <w:rsid w:val="006768A1"/>
    <w:rsid w:val="006820FA"/>
    <w:rsid w:val="006B2101"/>
    <w:rsid w:val="006C5F57"/>
    <w:rsid w:val="006E1B86"/>
    <w:rsid w:val="006E7B74"/>
    <w:rsid w:val="007047D8"/>
    <w:rsid w:val="00720178"/>
    <w:rsid w:val="0072486A"/>
    <w:rsid w:val="00756C0C"/>
    <w:rsid w:val="007916F9"/>
    <w:rsid w:val="007A5B43"/>
    <w:rsid w:val="00805CC6"/>
    <w:rsid w:val="00820DE4"/>
    <w:rsid w:val="0082608A"/>
    <w:rsid w:val="00863984"/>
    <w:rsid w:val="00872814"/>
    <w:rsid w:val="008842F6"/>
    <w:rsid w:val="00886565"/>
    <w:rsid w:val="00894818"/>
    <w:rsid w:val="00894AC5"/>
    <w:rsid w:val="008C17C4"/>
    <w:rsid w:val="00926F31"/>
    <w:rsid w:val="0093622A"/>
    <w:rsid w:val="0095487F"/>
    <w:rsid w:val="00972E5B"/>
    <w:rsid w:val="009B6204"/>
    <w:rsid w:val="009C2A82"/>
    <w:rsid w:val="00A00F60"/>
    <w:rsid w:val="00A1157B"/>
    <w:rsid w:val="00A4750E"/>
    <w:rsid w:val="00A50066"/>
    <w:rsid w:val="00A63584"/>
    <w:rsid w:val="00A750E5"/>
    <w:rsid w:val="00A77B53"/>
    <w:rsid w:val="00A92AF9"/>
    <w:rsid w:val="00A977A3"/>
    <w:rsid w:val="00AC0D78"/>
    <w:rsid w:val="00AC3346"/>
    <w:rsid w:val="00AC6804"/>
    <w:rsid w:val="00B05424"/>
    <w:rsid w:val="00B221AA"/>
    <w:rsid w:val="00B330F8"/>
    <w:rsid w:val="00B34068"/>
    <w:rsid w:val="00B376E0"/>
    <w:rsid w:val="00B53DDD"/>
    <w:rsid w:val="00B56C99"/>
    <w:rsid w:val="00B74739"/>
    <w:rsid w:val="00B80ADC"/>
    <w:rsid w:val="00B83CD8"/>
    <w:rsid w:val="00B95B89"/>
    <w:rsid w:val="00BA62F8"/>
    <w:rsid w:val="00C0033D"/>
    <w:rsid w:val="00C17F78"/>
    <w:rsid w:val="00C7211F"/>
    <w:rsid w:val="00C7303F"/>
    <w:rsid w:val="00C73332"/>
    <w:rsid w:val="00CC288E"/>
    <w:rsid w:val="00CC38B7"/>
    <w:rsid w:val="00CC545B"/>
    <w:rsid w:val="00CE14AE"/>
    <w:rsid w:val="00CE6571"/>
    <w:rsid w:val="00D2189E"/>
    <w:rsid w:val="00D22935"/>
    <w:rsid w:val="00D4723F"/>
    <w:rsid w:val="00D66138"/>
    <w:rsid w:val="00D71182"/>
    <w:rsid w:val="00D76529"/>
    <w:rsid w:val="00D8528E"/>
    <w:rsid w:val="00DA3664"/>
    <w:rsid w:val="00E028ED"/>
    <w:rsid w:val="00E143F9"/>
    <w:rsid w:val="00E3769C"/>
    <w:rsid w:val="00E507C3"/>
    <w:rsid w:val="00E85025"/>
    <w:rsid w:val="00E91F04"/>
    <w:rsid w:val="00EA5315"/>
    <w:rsid w:val="00EB347E"/>
    <w:rsid w:val="00ED083A"/>
    <w:rsid w:val="00ED43D4"/>
    <w:rsid w:val="00EE7AE6"/>
    <w:rsid w:val="00EE7DC5"/>
    <w:rsid w:val="00EF0C3C"/>
    <w:rsid w:val="00F10192"/>
    <w:rsid w:val="00F171C1"/>
    <w:rsid w:val="00F3264F"/>
    <w:rsid w:val="00F34FB7"/>
    <w:rsid w:val="00F50276"/>
    <w:rsid w:val="00F56790"/>
    <w:rsid w:val="00F60D51"/>
    <w:rsid w:val="00F82E74"/>
    <w:rsid w:val="00FA3F8B"/>
    <w:rsid w:val="00FA6C3A"/>
    <w:rsid w:val="00FB68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014C9D"/>
  <w15:docId w15:val="{178ABF77-DB72-4819-9FD6-A9BB85CA7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1095"/>
  </w:style>
  <w:style w:type="paragraph" w:styleId="1">
    <w:name w:val="heading 1"/>
    <w:basedOn w:val="a"/>
    <w:next w:val="a"/>
    <w:qFormat/>
    <w:pPr>
      <w:keepNext/>
      <w:jc w:val="both"/>
      <w:outlineLvl w:val="0"/>
    </w:pPr>
    <w:rPr>
      <w:sz w:val="28"/>
    </w:rPr>
  </w:style>
  <w:style w:type="paragraph" w:styleId="2">
    <w:name w:val="heading 2"/>
    <w:basedOn w:val="a"/>
    <w:next w:val="a"/>
    <w:qFormat/>
    <w:pPr>
      <w:keepNext/>
      <w:outlineLvl w:val="1"/>
    </w:pPr>
    <w:rPr>
      <w:snapToGrid w:val="0"/>
      <w:color w:val="000000"/>
      <w:sz w:val="24"/>
    </w:rPr>
  </w:style>
  <w:style w:type="paragraph" w:styleId="3">
    <w:name w:val="heading 3"/>
    <w:basedOn w:val="a"/>
    <w:next w:val="a"/>
    <w:qFormat/>
    <w:pPr>
      <w:keepNext/>
      <w:spacing w:line="360" w:lineRule="auto"/>
      <w:ind w:left="1134"/>
      <w:jc w:val="both"/>
      <w:outlineLvl w:val="2"/>
    </w:pPr>
    <w:rPr>
      <w:sz w:val="28"/>
    </w:rPr>
  </w:style>
  <w:style w:type="paragraph" w:styleId="4">
    <w:name w:val="heading 4"/>
    <w:basedOn w:val="a"/>
    <w:next w:val="a"/>
    <w:qFormat/>
    <w:pPr>
      <w:keepNext/>
      <w:spacing w:line="360" w:lineRule="auto"/>
      <w:jc w:val="center"/>
      <w:outlineLvl w:val="3"/>
    </w:pPr>
    <w:rPr>
      <w:sz w:val="28"/>
    </w:rPr>
  </w:style>
  <w:style w:type="paragraph" w:styleId="5">
    <w:name w:val="heading 5"/>
    <w:basedOn w:val="a"/>
    <w:next w:val="a"/>
    <w:qFormat/>
    <w:pPr>
      <w:keepNext/>
      <w:spacing w:line="360" w:lineRule="auto"/>
      <w:jc w:val="center"/>
      <w:outlineLvl w:val="4"/>
    </w:pPr>
    <w:rPr>
      <w:b/>
      <w:sz w:val="28"/>
    </w:rPr>
  </w:style>
  <w:style w:type="paragraph" w:styleId="6">
    <w:name w:val="heading 6"/>
    <w:basedOn w:val="a"/>
    <w:next w:val="a"/>
    <w:qFormat/>
    <w:pPr>
      <w:keepNext/>
      <w:spacing w:line="360" w:lineRule="auto"/>
      <w:jc w:val="righ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pPr>
  </w:style>
  <w:style w:type="character" w:styleId="a5">
    <w:name w:val="page number"/>
    <w:basedOn w:val="a0"/>
  </w:style>
  <w:style w:type="paragraph" w:customStyle="1" w:styleId="FR1">
    <w:name w:val="FR1"/>
    <w:pPr>
      <w:widowControl w:val="0"/>
    </w:pPr>
    <w:rPr>
      <w:rFonts w:ascii="Arial" w:hAnsi="Arial"/>
      <w:b/>
      <w:noProof/>
      <w:sz w:val="18"/>
    </w:rPr>
  </w:style>
  <w:style w:type="paragraph" w:styleId="a6">
    <w:name w:val="header"/>
    <w:basedOn w:val="a"/>
    <w:link w:val="a7"/>
    <w:uiPriority w:val="99"/>
    <w:pPr>
      <w:tabs>
        <w:tab w:val="center" w:pos="4153"/>
        <w:tab w:val="right" w:pos="8306"/>
      </w:tabs>
    </w:pPr>
  </w:style>
  <w:style w:type="paragraph" w:customStyle="1" w:styleId="FR2">
    <w:name w:val="FR2"/>
    <w:pPr>
      <w:widowControl w:val="0"/>
      <w:spacing w:line="360" w:lineRule="auto"/>
    </w:pPr>
    <w:rPr>
      <w:rFonts w:ascii="Courier New" w:hAnsi="Courier New"/>
      <w:sz w:val="16"/>
    </w:rPr>
  </w:style>
  <w:style w:type="paragraph" w:customStyle="1" w:styleId="21">
    <w:name w:val="Основной текст 21"/>
    <w:basedOn w:val="a"/>
    <w:pPr>
      <w:spacing w:line="360" w:lineRule="auto"/>
      <w:ind w:firstLine="720"/>
      <w:jc w:val="both"/>
    </w:pPr>
    <w:rPr>
      <w:sz w:val="28"/>
    </w:rPr>
  </w:style>
  <w:style w:type="paragraph" w:styleId="a8">
    <w:name w:val="Body Text Indent"/>
    <w:basedOn w:val="a"/>
    <w:pPr>
      <w:ind w:firstLine="720"/>
      <w:jc w:val="center"/>
    </w:pPr>
    <w:rPr>
      <w:sz w:val="28"/>
    </w:rPr>
  </w:style>
  <w:style w:type="paragraph" w:styleId="20">
    <w:name w:val="Body Text Indent 2"/>
    <w:basedOn w:val="a"/>
    <w:pPr>
      <w:spacing w:line="360" w:lineRule="auto"/>
      <w:ind w:firstLine="720"/>
      <w:jc w:val="both"/>
    </w:pPr>
    <w:rPr>
      <w:color w:val="000000"/>
      <w:sz w:val="28"/>
    </w:rPr>
  </w:style>
  <w:style w:type="paragraph" w:styleId="30">
    <w:name w:val="Body Text Indent 3"/>
    <w:basedOn w:val="a"/>
    <w:pPr>
      <w:spacing w:line="360" w:lineRule="auto"/>
      <w:ind w:left="1134"/>
      <w:jc w:val="both"/>
    </w:pPr>
    <w:rPr>
      <w:sz w:val="28"/>
    </w:rPr>
  </w:style>
  <w:style w:type="paragraph" w:styleId="a9">
    <w:name w:val="Body Text"/>
    <w:basedOn w:val="a"/>
    <w:pPr>
      <w:spacing w:line="360" w:lineRule="auto"/>
      <w:jc w:val="center"/>
    </w:pPr>
    <w:rPr>
      <w:caps/>
      <w:sz w:val="28"/>
    </w:rPr>
  </w:style>
  <w:style w:type="paragraph" w:styleId="22">
    <w:name w:val="Body Text 2"/>
    <w:basedOn w:val="a"/>
    <w:pPr>
      <w:jc w:val="both"/>
    </w:pPr>
    <w:rPr>
      <w:sz w:val="28"/>
    </w:rPr>
  </w:style>
  <w:style w:type="paragraph" w:styleId="aa">
    <w:name w:val="Title"/>
    <w:basedOn w:val="a"/>
    <w:link w:val="ab"/>
    <w:qFormat/>
    <w:pPr>
      <w:jc w:val="center"/>
    </w:pPr>
    <w:rPr>
      <w:sz w:val="28"/>
      <w:szCs w:val="24"/>
    </w:rPr>
  </w:style>
  <w:style w:type="table" w:styleId="ac">
    <w:name w:val="Table Grid"/>
    <w:basedOn w:val="a1"/>
    <w:uiPriority w:val="39"/>
    <w:rsid w:val="004468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Нижний колонтитул Знак"/>
    <w:link w:val="a3"/>
    <w:uiPriority w:val="99"/>
    <w:rsid w:val="00544526"/>
  </w:style>
  <w:style w:type="character" w:customStyle="1" w:styleId="a7">
    <w:name w:val="Верхний колонтитул Знак"/>
    <w:link w:val="a6"/>
    <w:uiPriority w:val="99"/>
    <w:rsid w:val="001D5FF9"/>
  </w:style>
  <w:style w:type="paragraph" w:styleId="ad">
    <w:name w:val="Balloon Text"/>
    <w:basedOn w:val="a"/>
    <w:link w:val="ae"/>
    <w:uiPriority w:val="99"/>
    <w:semiHidden/>
    <w:unhideWhenUsed/>
    <w:rsid w:val="00E507C3"/>
    <w:rPr>
      <w:rFonts w:ascii="Tahoma" w:hAnsi="Tahoma" w:cs="Tahoma"/>
      <w:sz w:val="16"/>
      <w:szCs w:val="16"/>
    </w:rPr>
  </w:style>
  <w:style w:type="character" w:customStyle="1" w:styleId="ae">
    <w:name w:val="Текст выноски Знак"/>
    <w:basedOn w:val="a0"/>
    <w:link w:val="ad"/>
    <w:uiPriority w:val="99"/>
    <w:semiHidden/>
    <w:rsid w:val="00E507C3"/>
    <w:rPr>
      <w:rFonts w:ascii="Tahoma" w:hAnsi="Tahoma" w:cs="Tahoma"/>
      <w:sz w:val="16"/>
      <w:szCs w:val="16"/>
    </w:rPr>
  </w:style>
  <w:style w:type="paragraph" w:styleId="af">
    <w:name w:val="List Paragraph"/>
    <w:basedOn w:val="a"/>
    <w:uiPriority w:val="34"/>
    <w:qFormat/>
    <w:rsid w:val="00A92AF9"/>
    <w:pPr>
      <w:ind w:left="720"/>
      <w:contextualSpacing/>
    </w:pPr>
  </w:style>
  <w:style w:type="paragraph" w:customStyle="1" w:styleId="220">
    <w:name w:val="Основной текст 22"/>
    <w:basedOn w:val="a"/>
    <w:rsid w:val="00AC6804"/>
    <w:pPr>
      <w:spacing w:line="360" w:lineRule="auto"/>
      <w:ind w:firstLine="720"/>
      <w:jc w:val="both"/>
    </w:pPr>
    <w:rPr>
      <w:sz w:val="28"/>
    </w:rPr>
  </w:style>
  <w:style w:type="paragraph" w:styleId="af0">
    <w:name w:val="Normal (Web)"/>
    <w:basedOn w:val="a"/>
    <w:uiPriority w:val="99"/>
    <w:semiHidden/>
    <w:unhideWhenUsed/>
    <w:rsid w:val="00AC6804"/>
    <w:pPr>
      <w:spacing w:before="100" w:beforeAutospacing="1" w:after="100" w:afterAutospacing="1"/>
    </w:pPr>
    <w:rPr>
      <w:sz w:val="24"/>
      <w:szCs w:val="24"/>
    </w:rPr>
  </w:style>
  <w:style w:type="character" w:customStyle="1" w:styleId="ab">
    <w:name w:val="Заголовок Знак"/>
    <w:basedOn w:val="a0"/>
    <w:link w:val="aa"/>
    <w:rsid w:val="00CC545B"/>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4960966">
      <w:bodyDiv w:val="1"/>
      <w:marLeft w:val="0"/>
      <w:marRight w:val="0"/>
      <w:marTop w:val="0"/>
      <w:marBottom w:val="0"/>
      <w:divBdr>
        <w:top w:val="none" w:sz="0" w:space="0" w:color="auto"/>
        <w:left w:val="none" w:sz="0" w:space="0" w:color="auto"/>
        <w:bottom w:val="none" w:sz="0" w:space="0" w:color="auto"/>
        <w:right w:val="none" w:sz="0" w:space="0" w:color="auto"/>
      </w:divBdr>
    </w:div>
    <w:div w:id="420951949">
      <w:bodyDiv w:val="1"/>
      <w:marLeft w:val="0"/>
      <w:marRight w:val="0"/>
      <w:marTop w:val="0"/>
      <w:marBottom w:val="0"/>
      <w:divBdr>
        <w:top w:val="none" w:sz="0" w:space="0" w:color="auto"/>
        <w:left w:val="none" w:sz="0" w:space="0" w:color="auto"/>
        <w:bottom w:val="none" w:sz="0" w:space="0" w:color="auto"/>
        <w:right w:val="none" w:sz="0" w:space="0" w:color="auto"/>
      </w:divBdr>
    </w:div>
    <w:div w:id="505049255">
      <w:bodyDiv w:val="1"/>
      <w:marLeft w:val="0"/>
      <w:marRight w:val="0"/>
      <w:marTop w:val="0"/>
      <w:marBottom w:val="0"/>
      <w:divBdr>
        <w:top w:val="none" w:sz="0" w:space="0" w:color="auto"/>
        <w:left w:val="none" w:sz="0" w:space="0" w:color="auto"/>
        <w:bottom w:val="none" w:sz="0" w:space="0" w:color="auto"/>
        <w:right w:val="none" w:sz="0" w:space="0" w:color="auto"/>
      </w:divBdr>
    </w:div>
    <w:div w:id="713693515">
      <w:bodyDiv w:val="1"/>
      <w:marLeft w:val="0"/>
      <w:marRight w:val="0"/>
      <w:marTop w:val="0"/>
      <w:marBottom w:val="0"/>
      <w:divBdr>
        <w:top w:val="none" w:sz="0" w:space="0" w:color="auto"/>
        <w:left w:val="none" w:sz="0" w:space="0" w:color="auto"/>
        <w:bottom w:val="none" w:sz="0" w:space="0" w:color="auto"/>
        <w:right w:val="none" w:sz="0" w:space="0" w:color="auto"/>
      </w:divBdr>
    </w:div>
    <w:div w:id="868569918">
      <w:bodyDiv w:val="1"/>
      <w:marLeft w:val="0"/>
      <w:marRight w:val="0"/>
      <w:marTop w:val="0"/>
      <w:marBottom w:val="0"/>
      <w:divBdr>
        <w:top w:val="none" w:sz="0" w:space="0" w:color="auto"/>
        <w:left w:val="none" w:sz="0" w:space="0" w:color="auto"/>
        <w:bottom w:val="none" w:sz="0" w:space="0" w:color="auto"/>
        <w:right w:val="none" w:sz="0" w:space="0" w:color="auto"/>
      </w:divBdr>
    </w:div>
    <w:div w:id="1277757560">
      <w:bodyDiv w:val="1"/>
      <w:marLeft w:val="0"/>
      <w:marRight w:val="0"/>
      <w:marTop w:val="0"/>
      <w:marBottom w:val="0"/>
      <w:divBdr>
        <w:top w:val="none" w:sz="0" w:space="0" w:color="auto"/>
        <w:left w:val="none" w:sz="0" w:space="0" w:color="auto"/>
        <w:bottom w:val="none" w:sz="0" w:space="0" w:color="auto"/>
        <w:right w:val="none" w:sz="0" w:space="0" w:color="auto"/>
      </w:divBdr>
    </w:div>
    <w:div w:id="1283922631">
      <w:bodyDiv w:val="1"/>
      <w:marLeft w:val="0"/>
      <w:marRight w:val="0"/>
      <w:marTop w:val="0"/>
      <w:marBottom w:val="0"/>
      <w:divBdr>
        <w:top w:val="none" w:sz="0" w:space="0" w:color="auto"/>
        <w:left w:val="none" w:sz="0" w:space="0" w:color="auto"/>
        <w:bottom w:val="none" w:sz="0" w:space="0" w:color="auto"/>
        <w:right w:val="none" w:sz="0" w:space="0" w:color="auto"/>
      </w:divBdr>
    </w:div>
    <w:div w:id="162399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chart" Target="charts/chart1.xml"/><Relationship Id="rId26" Type="http://schemas.openxmlformats.org/officeDocument/2006/relationships/hyperlink" Target="consultantplus://offline/ref=79DD8D4B30439D2CB76D7D43BEF5BC809A9A2CE4ACBBC72B0C2A544BB1QEi9M" TargetMode="External"/><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hyperlink" Target="consultantplus://offline/ref=79DD8D4B30439D2CB76D7D43BEF5BC80929828E7A7B69A2104735849QBi6M" TargetMode="Externa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consultantplus://offline/ref=79DD8D4B30439D2CB76D7D43BEF5BC80929D22E0A8B69A2104735849QBi6M" TargetMode="Externa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hyperlink" Target="consultantplus://offline/ref=33A1C1010176776266593CACD10CEE377015969748D80E41A2BD5348B8A4r8J"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image" Target="media/image2.jp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1.7460317460317461E-2"/>
          <c:y val="3.8327526132404179E-2"/>
          <c:w val="0.64126984126984132"/>
          <c:h val="0.78048780487804881"/>
        </c:manualLayout>
      </c:layout>
      <c:lineChart>
        <c:grouping val="standard"/>
        <c:varyColors val="0"/>
        <c:ser>
          <c:idx val="0"/>
          <c:order val="0"/>
          <c:tx>
            <c:strRef>
              <c:f>Sheet1!$A$2</c:f>
              <c:strCache>
                <c:ptCount val="1"/>
                <c:pt idx="0">
                  <c:v>Степень заинтересованности работников</c:v>
                </c:pt>
              </c:strCache>
            </c:strRef>
          </c:tx>
          <c:spPr>
            <a:ln w="12657">
              <a:solidFill>
                <a:srgbClr val="000080"/>
              </a:solidFill>
              <a:prstDash val="solid"/>
            </a:ln>
          </c:spPr>
          <c:marker>
            <c:symbol val="none"/>
          </c:marker>
          <c:cat>
            <c:strRef>
              <c:f>Sheet1!$B$1:$E$1</c:f>
              <c:strCache>
                <c:ptCount val="4"/>
                <c:pt idx="0">
                  <c:v>ПМ</c:v>
                </c:pt>
                <c:pt idx="1">
                  <c:v>МНОТ</c:v>
                </c:pt>
                <c:pt idx="2">
                  <c:v>СВЗП</c:v>
                </c:pt>
                <c:pt idx="3">
                  <c:v>ЧД</c:v>
                </c:pt>
              </c:strCache>
            </c:strRef>
          </c:cat>
          <c:val>
            <c:numRef>
              <c:f>Sheet1!$B$2:$E$2</c:f>
              <c:numCache>
                <c:formatCode>General</c:formatCode>
                <c:ptCount val="4"/>
                <c:pt idx="0">
                  <c:v>0</c:v>
                </c:pt>
                <c:pt idx="1">
                  <c:v>45</c:v>
                </c:pt>
                <c:pt idx="2">
                  <c:v>60</c:v>
                </c:pt>
                <c:pt idx="3">
                  <c:v>100</c:v>
                </c:pt>
              </c:numCache>
            </c:numRef>
          </c:val>
          <c:smooth val="0"/>
          <c:extLst>
            <c:ext xmlns:c16="http://schemas.microsoft.com/office/drawing/2014/chart" uri="{C3380CC4-5D6E-409C-BE32-E72D297353CC}">
              <c16:uniqueId val="{00000000-0C59-4CCA-A0F9-FF0D1553945E}"/>
            </c:ext>
          </c:extLst>
        </c:ser>
        <c:ser>
          <c:idx val="1"/>
          <c:order val="1"/>
          <c:tx>
            <c:strRef>
              <c:f>Sheet1!$A$3</c:f>
              <c:strCache>
                <c:ptCount val="1"/>
                <c:pt idx="0">
                  <c:v>Степень заинтересованности собственников</c:v>
                </c:pt>
              </c:strCache>
            </c:strRef>
          </c:tx>
          <c:spPr>
            <a:ln w="12657">
              <a:solidFill>
                <a:srgbClr val="FF00FF"/>
              </a:solidFill>
              <a:prstDash val="solid"/>
            </a:ln>
          </c:spPr>
          <c:marker>
            <c:symbol val="none"/>
          </c:marker>
          <c:cat>
            <c:strRef>
              <c:f>Sheet1!$B$1:$E$1</c:f>
              <c:strCache>
                <c:ptCount val="4"/>
                <c:pt idx="0">
                  <c:v>ПМ</c:v>
                </c:pt>
                <c:pt idx="1">
                  <c:v>МНОТ</c:v>
                </c:pt>
                <c:pt idx="2">
                  <c:v>СВЗП</c:v>
                </c:pt>
                <c:pt idx="3">
                  <c:v>ЧД</c:v>
                </c:pt>
              </c:strCache>
            </c:strRef>
          </c:cat>
          <c:val>
            <c:numRef>
              <c:f>Sheet1!$B$3:$E$3</c:f>
              <c:numCache>
                <c:formatCode>General</c:formatCode>
                <c:ptCount val="4"/>
                <c:pt idx="0">
                  <c:v>100</c:v>
                </c:pt>
                <c:pt idx="1">
                  <c:v>75</c:v>
                </c:pt>
                <c:pt idx="2">
                  <c:v>60</c:v>
                </c:pt>
                <c:pt idx="3">
                  <c:v>0</c:v>
                </c:pt>
              </c:numCache>
            </c:numRef>
          </c:val>
          <c:smooth val="0"/>
          <c:extLst>
            <c:ext xmlns:c16="http://schemas.microsoft.com/office/drawing/2014/chart" uri="{C3380CC4-5D6E-409C-BE32-E72D297353CC}">
              <c16:uniqueId val="{00000001-0C59-4CCA-A0F9-FF0D1553945E}"/>
            </c:ext>
          </c:extLst>
        </c:ser>
        <c:dLbls>
          <c:showLegendKey val="0"/>
          <c:showVal val="0"/>
          <c:showCatName val="0"/>
          <c:showSerName val="0"/>
          <c:showPercent val="0"/>
          <c:showBubbleSize val="0"/>
        </c:dLbls>
        <c:smooth val="0"/>
        <c:axId val="183705600"/>
        <c:axId val="183707520"/>
      </c:lineChart>
      <c:catAx>
        <c:axId val="183705600"/>
        <c:scaling>
          <c:orientation val="minMax"/>
        </c:scaling>
        <c:delete val="0"/>
        <c:axPos val="b"/>
        <c:majorGridlines>
          <c:spPr>
            <a:ln w="3164">
              <a:solidFill>
                <a:srgbClr val="000000"/>
              </a:solidFill>
              <a:prstDash val="solid"/>
            </a:ln>
          </c:spPr>
        </c:majorGridlines>
        <c:minorGridlines>
          <c:spPr>
            <a:ln w="3164">
              <a:solidFill>
                <a:srgbClr val="000000"/>
              </a:solidFill>
              <a:prstDash val="solid"/>
            </a:ln>
          </c:spPr>
        </c:minorGridlines>
        <c:numFmt formatCode="General" sourceLinked="1"/>
        <c:majorTickMark val="out"/>
        <c:minorTickMark val="none"/>
        <c:tickLblPos val="nextTo"/>
        <c:spPr>
          <a:ln w="3164">
            <a:solidFill>
              <a:srgbClr val="000000"/>
            </a:solidFill>
            <a:prstDash val="solid"/>
          </a:ln>
        </c:spPr>
        <c:txPr>
          <a:bodyPr rot="0" vert="horz"/>
          <a:lstStyle/>
          <a:p>
            <a:pPr>
              <a:defRPr sz="1321" b="0" i="0" u="none" strike="noStrike" baseline="0">
                <a:solidFill>
                  <a:srgbClr val="000000"/>
                </a:solidFill>
                <a:latin typeface="Times New Roman"/>
                <a:ea typeface="Times New Roman"/>
                <a:cs typeface="Times New Roman"/>
              </a:defRPr>
            </a:pPr>
            <a:endParaRPr lang="ru-RU"/>
          </a:p>
        </c:txPr>
        <c:crossAx val="183707520"/>
        <c:crosses val="autoZero"/>
        <c:auto val="1"/>
        <c:lblAlgn val="ctr"/>
        <c:lblOffset val="100"/>
        <c:tickLblSkip val="1"/>
        <c:tickMarkSkip val="1"/>
        <c:noMultiLvlLbl val="0"/>
      </c:catAx>
      <c:valAx>
        <c:axId val="183707520"/>
        <c:scaling>
          <c:orientation val="minMax"/>
        </c:scaling>
        <c:delete val="1"/>
        <c:axPos val="l"/>
        <c:majorGridlines>
          <c:spPr>
            <a:ln w="3164">
              <a:solidFill>
                <a:srgbClr val="000000"/>
              </a:solidFill>
              <a:prstDash val="solid"/>
            </a:ln>
          </c:spPr>
        </c:majorGridlines>
        <c:numFmt formatCode="General" sourceLinked="1"/>
        <c:majorTickMark val="out"/>
        <c:minorTickMark val="none"/>
        <c:tickLblPos val="nextTo"/>
        <c:crossAx val="183705600"/>
        <c:crosses val="autoZero"/>
        <c:crossBetween val="between"/>
      </c:valAx>
      <c:spPr>
        <a:solidFill>
          <a:srgbClr val="C0C0C0"/>
        </a:solidFill>
        <a:ln w="12657">
          <a:solidFill>
            <a:srgbClr val="808080"/>
          </a:solidFill>
          <a:prstDash val="solid"/>
        </a:ln>
      </c:spPr>
    </c:plotArea>
    <c:legend>
      <c:legendPos val="r"/>
      <c:layout>
        <c:manualLayout>
          <c:xMode val="edge"/>
          <c:yMode val="edge"/>
          <c:x val="0.66984126984126979"/>
          <c:y val="0.1672473867595819"/>
          <c:w val="0.32380952380952382"/>
          <c:h val="0.51916376306620204"/>
        </c:manualLayout>
      </c:layout>
      <c:overlay val="0"/>
      <c:spPr>
        <a:noFill/>
        <a:ln w="3164">
          <a:solidFill>
            <a:srgbClr val="000000"/>
          </a:solidFill>
          <a:prstDash val="solid"/>
        </a:ln>
      </c:spPr>
      <c:txPr>
        <a:bodyPr/>
        <a:lstStyle/>
        <a:p>
          <a:pPr>
            <a:defRPr sz="1281"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noFill/>
    <a:ln>
      <a:noFill/>
    </a:ln>
  </c:spPr>
  <c:txPr>
    <a:bodyPr/>
    <a:lstStyle/>
    <a:p>
      <a:pPr>
        <a:defRPr sz="1321" b="0" i="0" u="none" strike="noStrike" baseline="0">
          <a:solidFill>
            <a:srgbClr val="000000"/>
          </a:solidFill>
          <a:latin typeface="Times New Roman"/>
          <a:ea typeface="Times New Roman"/>
          <a:cs typeface="Times New Roman"/>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7636932707355245E-2"/>
          <c:y val="0.10526315789473684"/>
          <c:w val="0.55242566510172142"/>
          <c:h val="0.68421052631578949"/>
        </c:manualLayout>
      </c:layout>
      <c:barChart>
        <c:barDir val="col"/>
        <c:grouping val="clustered"/>
        <c:varyColors val="0"/>
        <c:ser>
          <c:idx val="1"/>
          <c:order val="0"/>
          <c:tx>
            <c:strRef>
              <c:f>Sheet1!$A$2</c:f>
              <c:strCache>
                <c:ptCount val="1"/>
                <c:pt idx="0">
                  <c:v>Соотношение нормы и возможной производительности в %</c:v>
                </c:pt>
              </c:strCache>
            </c:strRef>
          </c:tx>
          <c:spPr>
            <a:solidFill>
              <a:srgbClr val="993366"/>
            </a:solidFill>
            <a:ln w="12627">
              <a:solidFill>
                <a:srgbClr val="000000"/>
              </a:solidFill>
              <a:prstDash val="solid"/>
            </a:ln>
          </c:spPr>
          <c:invertIfNegative val="0"/>
          <c:cat>
            <c:strRef>
              <c:f>Sheet1!$B$1:$D$1</c:f>
              <c:strCache>
                <c:ptCount val="3"/>
                <c:pt idx="0">
                  <c:v>X1</c:v>
                </c:pt>
                <c:pt idx="1">
                  <c:v>X</c:v>
                </c:pt>
                <c:pt idx="2">
                  <c:v>X2</c:v>
                </c:pt>
              </c:strCache>
            </c:strRef>
          </c:cat>
          <c:val>
            <c:numRef>
              <c:f>Sheet1!$B$2:$D$2</c:f>
              <c:numCache>
                <c:formatCode>General</c:formatCode>
                <c:ptCount val="3"/>
                <c:pt idx="0">
                  <c:v>80</c:v>
                </c:pt>
                <c:pt idx="1">
                  <c:v>100</c:v>
                </c:pt>
                <c:pt idx="2">
                  <c:v>120</c:v>
                </c:pt>
              </c:numCache>
            </c:numRef>
          </c:val>
          <c:extLst>
            <c:ext xmlns:c16="http://schemas.microsoft.com/office/drawing/2014/chart" uri="{C3380CC4-5D6E-409C-BE32-E72D297353CC}">
              <c16:uniqueId val="{00000000-BCC7-4FD0-BB85-63FDD45D4AFE}"/>
            </c:ext>
          </c:extLst>
        </c:ser>
        <c:dLbls>
          <c:showLegendKey val="0"/>
          <c:showVal val="0"/>
          <c:showCatName val="0"/>
          <c:showSerName val="0"/>
          <c:showPercent val="0"/>
          <c:showBubbleSize val="0"/>
        </c:dLbls>
        <c:gapWidth val="150"/>
        <c:axId val="193399808"/>
        <c:axId val="392815360"/>
      </c:barChart>
      <c:lineChart>
        <c:grouping val="standard"/>
        <c:varyColors val="0"/>
        <c:ser>
          <c:idx val="0"/>
          <c:order val="1"/>
          <c:tx>
            <c:strRef>
              <c:f>Sheet1!$A$3</c:f>
              <c:strCache>
                <c:ptCount val="1"/>
                <c:pt idx="0">
                  <c:v>Процент возмещения затраченной рабочей силы</c:v>
                </c:pt>
              </c:strCache>
            </c:strRef>
          </c:tx>
          <c:spPr>
            <a:ln w="12627">
              <a:solidFill>
                <a:srgbClr val="000080"/>
              </a:solidFill>
              <a:prstDash val="solid"/>
            </a:ln>
          </c:spPr>
          <c:marker>
            <c:symbol val="diamond"/>
            <c:size val="4"/>
            <c:spPr>
              <a:solidFill>
                <a:srgbClr val="000080"/>
              </a:solidFill>
              <a:ln>
                <a:solidFill>
                  <a:srgbClr val="000080"/>
                </a:solidFill>
                <a:prstDash val="solid"/>
              </a:ln>
            </c:spPr>
          </c:marker>
          <c:cat>
            <c:strRef>
              <c:f>Sheet1!$B$1:$D$1</c:f>
              <c:strCache>
                <c:ptCount val="3"/>
                <c:pt idx="0">
                  <c:v>X1</c:v>
                </c:pt>
                <c:pt idx="1">
                  <c:v>X</c:v>
                </c:pt>
                <c:pt idx="2">
                  <c:v>X2</c:v>
                </c:pt>
              </c:strCache>
            </c:strRef>
          </c:cat>
          <c:val>
            <c:numRef>
              <c:f>Sheet1!$B$3:$D$3</c:f>
              <c:numCache>
                <c:formatCode>General</c:formatCode>
                <c:ptCount val="3"/>
                <c:pt idx="0">
                  <c:v>120</c:v>
                </c:pt>
                <c:pt idx="1">
                  <c:v>100</c:v>
                </c:pt>
                <c:pt idx="2">
                  <c:v>80</c:v>
                </c:pt>
              </c:numCache>
            </c:numRef>
          </c:val>
          <c:smooth val="0"/>
          <c:extLst>
            <c:ext xmlns:c16="http://schemas.microsoft.com/office/drawing/2014/chart" uri="{C3380CC4-5D6E-409C-BE32-E72D297353CC}">
              <c16:uniqueId val="{00000001-BCC7-4FD0-BB85-63FDD45D4AFE}"/>
            </c:ext>
          </c:extLst>
        </c:ser>
        <c:dLbls>
          <c:showLegendKey val="0"/>
          <c:showVal val="0"/>
          <c:showCatName val="0"/>
          <c:showSerName val="0"/>
          <c:showPercent val="0"/>
          <c:showBubbleSize val="0"/>
        </c:dLbls>
        <c:marker val="1"/>
        <c:smooth val="0"/>
        <c:axId val="392816896"/>
        <c:axId val="401649664"/>
      </c:lineChart>
      <c:catAx>
        <c:axId val="193399808"/>
        <c:scaling>
          <c:orientation val="minMax"/>
        </c:scaling>
        <c:delete val="0"/>
        <c:axPos val="b"/>
        <c:numFmt formatCode="General" sourceLinked="1"/>
        <c:majorTickMark val="cross"/>
        <c:minorTickMark val="none"/>
        <c:tickLblPos val="nextTo"/>
        <c:spPr>
          <a:ln w="3157">
            <a:solidFill>
              <a:srgbClr val="000000"/>
            </a:solidFill>
            <a:prstDash val="solid"/>
          </a:ln>
        </c:spPr>
        <c:txPr>
          <a:bodyPr rot="0" vert="horz"/>
          <a:lstStyle/>
          <a:p>
            <a:pPr>
              <a:defRPr sz="1392" b="0" i="0" u="none" strike="noStrike" baseline="0">
                <a:solidFill>
                  <a:srgbClr val="000000"/>
                </a:solidFill>
                <a:latin typeface="Times New Roman"/>
                <a:ea typeface="Times New Roman"/>
                <a:cs typeface="Times New Roman"/>
              </a:defRPr>
            </a:pPr>
            <a:endParaRPr lang="ru-RU"/>
          </a:p>
        </c:txPr>
        <c:crossAx val="392815360"/>
        <c:crosses val="autoZero"/>
        <c:auto val="0"/>
        <c:lblAlgn val="ctr"/>
        <c:lblOffset val="100"/>
        <c:tickLblSkip val="1"/>
        <c:tickMarkSkip val="1"/>
        <c:noMultiLvlLbl val="0"/>
      </c:catAx>
      <c:valAx>
        <c:axId val="392815360"/>
        <c:scaling>
          <c:orientation val="minMax"/>
        </c:scaling>
        <c:delete val="0"/>
        <c:axPos val="l"/>
        <c:numFmt formatCode="General" sourceLinked="1"/>
        <c:majorTickMark val="cross"/>
        <c:minorTickMark val="none"/>
        <c:tickLblPos val="nextTo"/>
        <c:spPr>
          <a:ln w="3157">
            <a:solidFill>
              <a:srgbClr val="000000"/>
            </a:solidFill>
            <a:prstDash val="solid"/>
          </a:ln>
        </c:spPr>
        <c:txPr>
          <a:bodyPr rot="0" vert="horz"/>
          <a:lstStyle/>
          <a:p>
            <a:pPr>
              <a:defRPr sz="1392" b="0" i="0" u="none" strike="noStrike" baseline="0">
                <a:solidFill>
                  <a:srgbClr val="000000"/>
                </a:solidFill>
                <a:latin typeface="Times New Roman"/>
                <a:ea typeface="Times New Roman"/>
                <a:cs typeface="Times New Roman"/>
              </a:defRPr>
            </a:pPr>
            <a:endParaRPr lang="ru-RU"/>
          </a:p>
        </c:txPr>
        <c:crossAx val="193399808"/>
        <c:crosses val="autoZero"/>
        <c:crossBetween val="between"/>
      </c:valAx>
      <c:catAx>
        <c:axId val="392816896"/>
        <c:scaling>
          <c:orientation val="minMax"/>
        </c:scaling>
        <c:delete val="1"/>
        <c:axPos val="b"/>
        <c:numFmt formatCode="General" sourceLinked="1"/>
        <c:majorTickMark val="out"/>
        <c:minorTickMark val="none"/>
        <c:tickLblPos val="nextTo"/>
        <c:crossAx val="401649664"/>
        <c:crosses val="autoZero"/>
        <c:auto val="0"/>
        <c:lblAlgn val="ctr"/>
        <c:lblOffset val="100"/>
        <c:noMultiLvlLbl val="0"/>
      </c:catAx>
      <c:valAx>
        <c:axId val="401649664"/>
        <c:scaling>
          <c:orientation val="minMax"/>
        </c:scaling>
        <c:delete val="1"/>
        <c:axPos val="l"/>
        <c:numFmt formatCode="General" sourceLinked="1"/>
        <c:majorTickMark val="out"/>
        <c:minorTickMark val="none"/>
        <c:tickLblPos val="nextTo"/>
        <c:crossAx val="392816896"/>
        <c:crosses val="autoZero"/>
        <c:crossBetween val="between"/>
      </c:valAx>
      <c:spPr>
        <a:solidFill>
          <a:srgbClr val="C0C0C0"/>
        </a:solidFill>
        <a:ln w="12627">
          <a:solidFill>
            <a:srgbClr val="808080"/>
          </a:solidFill>
          <a:prstDash val="solid"/>
        </a:ln>
      </c:spPr>
    </c:plotArea>
    <c:legend>
      <c:legendPos val="r"/>
      <c:layout>
        <c:manualLayout>
          <c:xMode val="edge"/>
          <c:yMode val="edge"/>
          <c:x val="0.65571205007824729"/>
          <c:y val="0.13157894736842105"/>
          <c:w val="0.3380281690140845"/>
          <c:h val="0.73308270676691734"/>
        </c:manualLayout>
      </c:layout>
      <c:overlay val="0"/>
      <c:spPr>
        <a:solidFill>
          <a:srgbClr val="FFFFFF"/>
        </a:solidFill>
        <a:ln w="3157">
          <a:solidFill>
            <a:srgbClr val="000000"/>
          </a:solidFill>
          <a:prstDash val="solid"/>
        </a:ln>
      </c:spPr>
      <c:txPr>
        <a:bodyPr/>
        <a:lstStyle/>
        <a:p>
          <a:pPr>
            <a:defRPr sz="1278"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noFill/>
    <a:ln>
      <a:noFill/>
    </a:ln>
  </c:spPr>
  <c:txPr>
    <a:bodyPr/>
    <a:lstStyle/>
    <a:p>
      <a:pPr>
        <a:defRPr sz="1392" b="0" i="0" u="none" strike="noStrike" baseline="0">
          <a:solidFill>
            <a:srgbClr val="000000"/>
          </a:solidFill>
          <a:latin typeface="Times New Roman"/>
          <a:ea typeface="Times New Roman"/>
          <a:cs typeface="Times New Roman"/>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4018126888217517E-2"/>
          <c:y val="9.3548387096774197E-2"/>
          <c:w val="0.59214501510574014"/>
          <c:h val="0.72258064516129028"/>
        </c:manualLayout>
      </c:layout>
      <c:lineChart>
        <c:grouping val="standard"/>
        <c:varyColors val="0"/>
        <c:ser>
          <c:idx val="0"/>
          <c:order val="0"/>
          <c:tx>
            <c:strRef>
              <c:f>Sheet1!$A$2</c:f>
              <c:strCache>
                <c:ptCount val="1"/>
                <c:pt idx="0">
                  <c:v>Доля оплаты по тарифным ставкам</c:v>
                </c:pt>
              </c:strCache>
            </c:strRef>
          </c:tx>
          <c:spPr>
            <a:ln w="12700">
              <a:solidFill>
                <a:srgbClr val="000080"/>
              </a:solidFill>
              <a:prstDash val="solid"/>
            </a:ln>
          </c:spPr>
          <c:marker>
            <c:symbol val="diamond"/>
            <c:size val="4"/>
            <c:spPr>
              <a:solidFill>
                <a:srgbClr val="000080"/>
              </a:solidFill>
              <a:ln>
                <a:solidFill>
                  <a:srgbClr val="000080"/>
                </a:solidFill>
                <a:prstDash val="solid"/>
              </a:ln>
            </c:spPr>
          </c:marker>
          <c:cat>
            <c:numRef>
              <c:f>Sheet1!$B$1:$G$1</c:f>
              <c:numCache>
                <c:formatCode>General</c:formatCode>
                <c:ptCount val="6"/>
                <c:pt idx="0">
                  <c:v>1970</c:v>
                </c:pt>
                <c:pt idx="1">
                  <c:v>1975</c:v>
                </c:pt>
                <c:pt idx="2">
                  <c:v>1980</c:v>
                </c:pt>
                <c:pt idx="3">
                  <c:v>1985</c:v>
                </c:pt>
                <c:pt idx="4">
                  <c:v>1990</c:v>
                </c:pt>
                <c:pt idx="5">
                  <c:v>2000</c:v>
                </c:pt>
              </c:numCache>
            </c:numRef>
          </c:cat>
          <c:val>
            <c:numRef>
              <c:f>Sheet1!$B$2:$G$2</c:f>
              <c:numCache>
                <c:formatCode>General</c:formatCode>
                <c:ptCount val="6"/>
                <c:pt idx="0">
                  <c:v>51.8</c:v>
                </c:pt>
                <c:pt idx="1">
                  <c:v>55.9</c:v>
                </c:pt>
                <c:pt idx="2">
                  <c:v>50.4</c:v>
                </c:pt>
                <c:pt idx="3">
                  <c:v>43.3</c:v>
                </c:pt>
                <c:pt idx="4">
                  <c:v>38.299999999999997</c:v>
                </c:pt>
                <c:pt idx="5">
                  <c:v>37</c:v>
                </c:pt>
              </c:numCache>
            </c:numRef>
          </c:val>
          <c:smooth val="0"/>
          <c:extLst>
            <c:ext xmlns:c16="http://schemas.microsoft.com/office/drawing/2014/chart" uri="{C3380CC4-5D6E-409C-BE32-E72D297353CC}">
              <c16:uniqueId val="{00000001-96F6-4894-AF33-03FB1F259562}"/>
            </c:ext>
          </c:extLst>
        </c:ser>
        <c:ser>
          <c:idx val="1"/>
          <c:order val="1"/>
          <c:tx>
            <c:strRef>
              <c:f>Sheet1!$A$3</c:f>
              <c:strCache>
                <c:ptCount val="1"/>
                <c:pt idx="0">
                  <c:v>Доля остальных выплат</c:v>
                </c:pt>
              </c:strCache>
            </c:strRef>
          </c:tx>
          <c:spPr>
            <a:ln w="12700">
              <a:solidFill>
                <a:srgbClr val="FF00FF"/>
              </a:solidFill>
              <a:prstDash val="solid"/>
            </a:ln>
          </c:spPr>
          <c:marker>
            <c:symbol val="square"/>
            <c:size val="4"/>
            <c:spPr>
              <a:solidFill>
                <a:srgbClr val="FF00FF"/>
              </a:solidFill>
              <a:ln>
                <a:solidFill>
                  <a:srgbClr val="FF00FF"/>
                </a:solidFill>
                <a:prstDash val="solid"/>
              </a:ln>
            </c:spPr>
          </c:marker>
          <c:cat>
            <c:numRef>
              <c:f>Sheet1!$B$1:$G$1</c:f>
              <c:numCache>
                <c:formatCode>General</c:formatCode>
                <c:ptCount val="6"/>
                <c:pt idx="0">
                  <c:v>1970</c:v>
                </c:pt>
                <c:pt idx="1">
                  <c:v>1975</c:v>
                </c:pt>
                <c:pt idx="2">
                  <c:v>1980</c:v>
                </c:pt>
                <c:pt idx="3">
                  <c:v>1985</c:v>
                </c:pt>
                <c:pt idx="4">
                  <c:v>1990</c:v>
                </c:pt>
                <c:pt idx="5">
                  <c:v>2000</c:v>
                </c:pt>
              </c:numCache>
            </c:numRef>
          </c:cat>
          <c:val>
            <c:numRef>
              <c:f>Sheet1!$B$3:$G$3</c:f>
              <c:numCache>
                <c:formatCode>General</c:formatCode>
                <c:ptCount val="6"/>
                <c:pt idx="0">
                  <c:v>48.2</c:v>
                </c:pt>
                <c:pt idx="1">
                  <c:v>44.1</c:v>
                </c:pt>
                <c:pt idx="2">
                  <c:v>49.6</c:v>
                </c:pt>
                <c:pt idx="3">
                  <c:v>56.7</c:v>
                </c:pt>
                <c:pt idx="4">
                  <c:v>61.7</c:v>
                </c:pt>
                <c:pt idx="5">
                  <c:v>63</c:v>
                </c:pt>
              </c:numCache>
            </c:numRef>
          </c:val>
          <c:smooth val="0"/>
          <c:extLst>
            <c:ext xmlns:c16="http://schemas.microsoft.com/office/drawing/2014/chart" uri="{C3380CC4-5D6E-409C-BE32-E72D297353CC}">
              <c16:uniqueId val="{00000003-96F6-4894-AF33-03FB1F259562}"/>
            </c:ext>
          </c:extLst>
        </c:ser>
        <c:dLbls>
          <c:showLegendKey val="0"/>
          <c:showVal val="0"/>
          <c:showCatName val="0"/>
          <c:showSerName val="0"/>
          <c:showPercent val="0"/>
          <c:showBubbleSize val="0"/>
        </c:dLbls>
        <c:marker val="1"/>
        <c:smooth val="0"/>
        <c:axId val="116947584"/>
        <c:axId val="116974336"/>
      </c:lineChart>
      <c:catAx>
        <c:axId val="116947584"/>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1500" b="0" i="0" u="none" strike="noStrike" baseline="0">
                <a:solidFill>
                  <a:srgbClr val="000000"/>
                </a:solidFill>
                <a:latin typeface="Times New Roman"/>
                <a:ea typeface="Times New Roman"/>
                <a:cs typeface="Times New Roman"/>
              </a:defRPr>
            </a:pPr>
            <a:endParaRPr lang="ru-RU"/>
          </a:p>
        </c:txPr>
        <c:crossAx val="116974336"/>
        <c:crosses val="autoZero"/>
        <c:auto val="1"/>
        <c:lblAlgn val="ctr"/>
        <c:lblOffset val="100"/>
        <c:tickLblSkip val="1"/>
        <c:tickMarkSkip val="1"/>
        <c:noMultiLvlLbl val="0"/>
      </c:catAx>
      <c:valAx>
        <c:axId val="116974336"/>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500" b="0" i="0" u="none" strike="noStrike" baseline="0">
                <a:solidFill>
                  <a:srgbClr val="000000"/>
                </a:solidFill>
                <a:latin typeface="Times New Roman"/>
                <a:ea typeface="Times New Roman"/>
                <a:cs typeface="Times New Roman"/>
              </a:defRPr>
            </a:pPr>
            <a:endParaRPr lang="ru-RU"/>
          </a:p>
        </c:txPr>
        <c:crossAx val="116947584"/>
        <c:crosses val="autoZero"/>
        <c:crossBetween val="between"/>
      </c:valAx>
      <c:spPr>
        <a:solidFill>
          <a:srgbClr val="C0C0C0"/>
        </a:solidFill>
        <a:ln w="12700">
          <a:solidFill>
            <a:srgbClr val="808080"/>
          </a:solidFill>
          <a:prstDash val="solid"/>
        </a:ln>
      </c:spPr>
    </c:plotArea>
    <c:legend>
      <c:legendPos val="r"/>
      <c:layout>
        <c:manualLayout>
          <c:xMode val="edge"/>
          <c:yMode val="edge"/>
          <c:x val="0.68126888217522663"/>
          <c:y val="0.28064516129032258"/>
          <c:w val="0.31268882175226587"/>
          <c:h val="0.34516129032258064"/>
        </c:manualLayout>
      </c:layout>
      <c:overlay val="0"/>
      <c:spPr>
        <a:noFill/>
        <a:ln w="3175">
          <a:solidFill>
            <a:srgbClr val="000000"/>
          </a:solidFill>
          <a:prstDash val="solid"/>
        </a:ln>
      </c:spPr>
      <c:txPr>
        <a:bodyPr/>
        <a:lstStyle/>
        <a:p>
          <a:pPr>
            <a:defRPr sz="1380"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noFill/>
    <a:ln>
      <a:noFill/>
    </a:ln>
  </c:spPr>
  <c:txPr>
    <a:bodyPr/>
    <a:lstStyle/>
    <a:p>
      <a:pPr>
        <a:defRPr sz="1500" b="0" i="0" u="none" strike="noStrike" baseline="0">
          <a:solidFill>
            <a:srgbClr val="000000"/>
          </a:solidFill>
          <a:latin typeface="Times New Roman"/>
          <a:ea typeface="Times New Roman"/>
          <a:cs typeface="Times New Roman"/>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C30C1-BFDC-49DD-BCF4-D7D8F10CB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82</Pages>
  <Words>16795</Words>
  <Characters>95734</Characters>
  <Application>Microsoft Office Word</Application>
  <DocSecurity>0</DocSecurity>
  <Lines>797</Lines>
  <Paragraphs>224</Paragraphs>
  <ScaleCrop>false</ScaleCrop>
  <HeadingPairs>
    <vt:vector size="2" baseType="variant">
      <vt:variant>
        <vt:lpstr>Название</vt:lpstr>
      </vt:variant>
      <vt:variant>
        <vt:i4>1</vt:i4>
      </vt:variant>
    </vt:vector>
  </HeadingPairs>
  <TitlesOfParts>
    <vt:vector size="1" baseType="lpstr">
      <vt:lpstr>Основные закономерности в организации заработной платы</vt:lpstr>
    </vt:vector>
  </TitlesOfParts>
  <Company>Microsoft</Company>
  <LinksUpToDate>false</LinksUpToDate>
  <CharactersWithSpaces>112305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Основные закономерности в организации заработной платы</dc:title>
  <dc:subject/>
  <dc:creator>Evgeny</dc:creator>
  <cp:keywords/>
  <dc:description/>
  <cp:lastModifiedBy>Евгений Тихонов</cp:lastModifiedBy>
  <cp:revision>2</cp:revision>
  <cp:lastPrinted>2002-04-04T09:28:00Z</cp:lastPrinted>
  <dcterms:created xsi:type="dcterms:W3CDTF">2020-06-19T01:31:00Z</dcterms:created>
  <dcterms:modified xsi:type="dcterms:W3CDTF">2020-06-19T01:31:00Z</dcterms:modified>
</cp:coreProperties>
</file>