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A3961F" w14:textId="6D39F405" w:rsidR="005F3F73" w:rsidRDefault="00A10536" w:rsidP="00375D56">
      <w:pPr>
        <w:pStyle w:val="1"/>
        <w:ind w:firstLine="0"/>
        <w:contextualSpacing/>
        <w:jc w:val="center"/>
        <w:rPr>
          <w:b/>
          <w:bCs/>
          <w:sz w:val="28"/>
          <w:szCs w:val="28"/>
        </w:rPr>
      </w:pPr>
      <w:r w:rsidRPr="00375D56">
        <w:rPr>
          <w:b/>
          <w:bCs/>
          <w:sz w:val="28"/>
          <w:szCs w:val="28"/>
        </w:rPr>
        <w:t>Почему в постсоветской России так много бедных</w:t>
      </w:r>
    </w:p>
    <w:p w14:paraId="4D31AECC" w14:textId="77777777" w:rsidR="00375D56" w:rsidRPr="00375D56" w:rsidRDefault="00375D56" w:rsidP="00375D56">
      <w:pPr>
        <w:pStyle w:val="1"/>
        <w:ind w:firstLine="709"/>
        <w:contextualSpacing/>
        <w:jc w:val="center"/>
        <w:rPr>
          <w:sz w:val="28"/>
          <w:szCs w:val="28"/>
        </w:rPr>
      </w:pPr>
    </w:p>
    <w:p w14:paraId="48C2F36F" w14:textId="77777777" w:rsidR="005F3F73" w:rsidRPr="00375D56" w:rsidRDefault="00A10536" w:rsidP="00375D56">
      <w:pPr>
        <w:pStyle w:val="1"/>
        <w:ind w:firstLine="709"/>
        <w:contextualSpacing/>
        <w:jc w:val="both"/>
        <w:rPr>
          <w:sz w:val="28"/>
          <w:szCs w:val="28"/>
        </w:rPr>
      </w:pPr>
      <w:r w:rsidRPr="00375D56">
        <w:rPr>
          <w:sz w:val="28"/>
          <w:szCs w:val="28"/>
        </w:rPr>
        <w:t>Указом Президента Российской Федерации от 21 июля 2020 года о национальных целях развития России на период до 2030 года предусматривается снизить к 2030 году уровень бедности в два раза по сравнению с показателем 2017 года.</w:t>
      </w:r>
    </w:p>
    <w:p w14:paraId="7A01D0CC" w14:textId="77777777" w:rsidR="005F3F73" w:rsidRPr="00375D56" w:rsidRDefault="00A10536" w:rsidP="00375D56">
      <w:pPr>
        <w:pStyle w:val="1"/>
        <w:ind w:firstLine="709"/>
        <w:contextualSpacing/>
        <w:jc w:val="both"/>
        <w:rPr>
          <w:sz w:val="28"/>
          <w:szCs w:val="28"/>
        </w:rPr>
      </w:pPr>
      <w:r w:rsidRPr="00375D56">
        <w:rPr>
          <w:sz w:val="28"/>
          <w:szCs w:val="28"/>
        </w:rPr>
        <w:t>В 2017 году доходы ниже прожиточного минимума были по данным Росстата у 18,9 млн. человек или у 12,9 % населения страны. При снижении уровня бедности в два раза, бедных, то есть с доходами ниже физиологического прожиточного минимума, должно остаться 9,45 млн. человек.</w:t>
      </w:r>
    </w:p>
    <w:p w14:paraId="32B41C65" w14:textId="77777777" w:rsidR="005F3F73" w:rsidRPr="00375D56" w:rsidRDefault="00A10536" w:rsidP="00375D56">
      <w:pPr>
        <w:pStyle w:val="1"/>
        <w:ind w:firstLine="709"/>
        <w:contextualSpacing/>
        <w:jc w:val="both"/>
        <w:rPr>
          <w:sz w:val="28"/>
          <w:szCs w:val="28"/>
        </w:rPr>
      </w:pPr>
      <w:r w:rsidRPr="00375D56">
        <w:rPr>
          <w:sz w:val="28"/>
          <w:szCs w:val="28"/>
        </w:rPr>
        <w:t>Указом 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 снижение уровня бедности в два раза предусматривалось к 2024 году.</w:t>
      </w:r>
    </w:p>
    <w:p w14:paraId="42B212F4" w14:textId="77777777" w:rsidR="005F3F73" w:rsidRPr="00375D56" w:rsidRDefault="00A10536" w:rsidP="00375D56">
      <w:pPr>
        <w:pStyle w:val="1"/>
        <w:ind w:firstLine="709"/>
        <w:contextualSpacing/>
        <w:jc w:val="both"/>
        <w:rPr>
          <w:sz w:val="28"/>
          <w:szCs w:val="28"/>
        </w:rPr>
      </w:pPr>
      <w:r w:rsidRPr="00375D56">
        <w:rPr>
          <w:sz w:val="28"/>
          <w:szCs w:val="28"/>
        </w:rPr>
        <w:t>Почему выполнение данного пункта перенесли на столь длительное время, по-видимому, нынешнее олигархическое государство не в состоянии сокращать уровень бедности, а к 2030 году можно обещать все, что угодно.</w:t>
      </w:r>
    </w:p>
    <w:p w14:paraId="448DE053" w14:textId="77777777" w:rsidR="005F3F73" w:rsidRPr="00375D56" w:rsidRDefault="00A10536" w:rsidP="00375D56">
      <w:pPr>
        <w:pStyle w:val="1"/>
        <w:ind w:firstLine="709"/>
        <w:contextualSpacing/>
        <w:jc w:val="both"/>
        <w:rPr>
          <w:sz w:val="28"/>
          <w:szCs w:val="28"/>
        </w:rPr>
      </w:pPr>
      <w:r w:rsidRPr="00375D56">
        <w:rPr>
          <w:sz w:val="28"/>
          <w:szCs w:val="28"/>
        </w:rPr>
        <w:t>Хотя, если уж не обещаешь построить светлое будущее для всех, можно было бы пообещать полностью ликвидировать бедность в такой сказочно богатой стране как Россия. Тем более до 2030 года так далеко.</w:t>
      </w:r>
    </w:p>
    <w:p w14:paraId="11E3A726" w14:textId="77777777" w:rsidR="005F3F73" w:rsidRPr="00375D56" w:rsidRDefault="00A10536" w:rsidP="00375D56">
      <w:pPr>
        <w:pStyle w:val="1"/>
        <w:ind w:firstLine="709"/>
        <w:contextualSpacing/>
        <w:jc w:val="both"/>
        <w:rPr>
          <w:sz w:val="28"/>
          <w:szCs w:val="28"/>
        </w:rPr>
      </w:pPr>
      <w:r w:rsidRPr="00375D56">
        <w:rPr>
          <w:sz w:val="28"/>
          <w:szCs w:val="28"/>
        </w:rPr>
        <w:t>Что же происходит в действительности в России: в первом полугодии 2020 года доходы ниже величины физиологического прожиточного минимума были уже у 19,4 млн. человек или у 13,2 %, то есть еще пол миллиона человек опустились ниже грани выживания (или опустили).</w:t>
      </w:r>
    </w:p>
    <w:p w14:paraId="65900BDC" w14:textId="77777777" w:rsidR="005F3F73" w:rsidRPr="00375D56" w:rsidRDefault="00A10536" w:rsidP="00375D56">
      <w:pPr>
        <w:pStyle w:val="1"/>
        <w:ind w:firstLine="709"/>
        <w:contextualSpacing/>
        <w:jc w:val="both"/>
        <w:rPr>
          <w:sz w:val="28"/>
          <w:szCs w:val="28"/>
        </w:rPr>
      </w:pPr>
      <w:r w:rsidRPr="00375D56">
        <w:rPr>
          <w:sz w:val="28"/>
          <w:szCs w:val="28"/>
        </w:rPr>
        <w:t>В результате количество умерших превысило количество родившихся за полгода на 265,5 тыс. человек, умерли же почти 1 миллион человек.</w:t>
      </w:r>
    </w:p>
    <w:p w14:paraId="6223D375" w14:textId="16DC2290" w:rsidR="005F3F73" w:rsidRPr="00375D56" w:rsidRDefault="00A10536" w:rsidP="00375D56">
      <w:pPr>
        <w:pStyle w:val="1"/>
        <w:ind w:firstLine="709"/>
        <w:contextualSpacing/>
        <w:jc w:val="both"/>
        <w:rPr>
          <w:sz w:val="28"/>
          <w:szCs w:val="28"/>
        </w:rPr>
      </w:pPr>
      <w:r w:rsidRPr="00375D56">
        <w:rPr>
          <w:sz w:val="28"/>
          <w:szCs w:val="28"/>
        </w:rPr>
        <w:t>Куда же деваются сказочные богатства России?</w:t>
      </w:r>
      <w:r w:rsidR="00364676">
        <w:rPr>
          <w:sz w:val="28"/>
          <w:szCs w:val="28"/>
        </w:rPr>
        <w:t xml:space="preserve"> </w:t>
      </w:r>
    </w:p>
    <w:p w14:paraId="137415DC" w14:textId="77777777" w:rsidR="005F3F73" w:rsidRPr="00375D56" w:rsidRDefault="00A10536" w:rsidP="00375D56">
      <w:pPr>
        <w:pStyle w:val="1"/>
        <w:ind w:firstLine="709"/>
        <w:contextualSpacing/>
        <w:jc w:val="both"/>
        <w:rPr>
          <w:sz w:val="28"/>
          <w:szCs w:val="28"/>
        </w:rPr>
      </w:pPr>
      <w:r w:rsidRPr="00375D56">
        <w:rPr>
          <w:sz w:val="28"/>
          <w:szCs w:val="28"/>
        </w:rPr>
        <w:t>Смотрите, по данным Росстата только за один 2019 год из России за рубеж было перекачено и вывезено:</w:t>
      </w:r>
    </w:p>
    <w:p w14:paraId="6777510B" w14:textId="77777777" w:rsidR="005F3F73" w:rsidRPr="00375D56" w:rsidRDefault="00A10536" w:rsidP="00375D56">
      <w:pPr>
        <w:pStyle w:val="1"/>
        <w:ind w:firstLine="709"/>
        <w:contextualSpacing/>
        <w:jc w:val="both"/>
        <w:rPr>
          <w:sz w:val="28"/>
          <w:szCs w:val="28"/>
        </w:rPr>
      </w:pPr>
      <w:r w:rsidRPr="00375D56">
        <w:rPr>
          <w:sz w:val="28"/>
          <w:szCs w:val="28"/>
        </w:rPr>
        <w:t>410,3 млн. тонн нефти и нефтепродуктов, то есть из 561 млн. тонн добытой нефти только 26,9 процентов осталось для потребления в России,</w:t>
      </w:r>
    </w:p>
    <w:p w14:paraId="676CEEB5" w14:textId="77777777" w:rsidR="005F3F73" w:rsidRPr="00375D56" w:rsidRDefault="00A10536" w:rsidP="00375D56">
      <w:pPr>
        <w:pStyle w:val="1"/>
        <w:ind w:firstLine="709"/>
        <w:contextualSpacing/>
        <w:jc w:val="both"/>
        <w:rPr>
          <w:sz w:val="28"/>
          <w:szCs w:val="28"/>
        </w:rPr>
      </w:pPr>
      <w:r w:rsidRPr="00375D56">
        <w:rPr>
          <w:sz w:val="28"/>
          <w:szCs w:val="28"/>
        </w:rPr>
        <w:t>219,9 млрд. куб. м природного газа, или 34 процентов добычи,</w:t>
      </w:r>
    </w:p>
    <w:p w14:paraId="590E7C2E" w14:textId="77777777" w:rsidR="005F3F73" w:rsidRPr="00375D56" w:rsidRDefault="00A10536" w:rsidP="00375D56">
      <w:pPr>
        <w:pStyle w:val="1"/>
        <w:ind w:firstLine="709"/>
        <w:contextualSpacing/>
        <w:jc w:val="both"/>
        <w:rPr>
          <w:sz w:val="28"/>
          <w:szCs w:val="28"/>
        </w:rPr>
      </w:pPr>
      <w:r w:rsidRPr="00375D56">
        <w:rPr>
          <w:sz w:val="28"/>
          <w:szCs w:val="28"/>
        </w:rPr>
        <w:t>31,9 млн. тонн пшеницы и ржи, или 42 процента собранного урожая,</w:t>
      </w:r>
    </w:p>
    <w:p w14:paraId="1BBED62B" w14:textId="77777777" w:rsidR="005F3F73" w:rsidRPr="00375D56" w:rsidRDefault="00A10536" w:rsidP="00375D56">
      <w:pPr>
        <w:pStyle w:val="1"/>
        <w:ind w:firstLine="709"/>
        <w:contextualSpacing/>
        <w:jc w:val="both"/>
        <w:rPr>
          <w:sz w:val="28"/>
          <w:szCs w:val="28"/>
        </w:rPr>
      </w:pPr>
      <w:r w:rsidRPr="00375D56">
        <w:rPr>
          <w:sz w:val="28"/>
          <w:szCs w:val="28"/>
        </w:rPr>
        <w:t>49,2 млн. куб. м лесоматериалов, так что от сибирской тайги остаются одни пеньки, которую в 2019 году, чтобы скрыть воровскую вырубку леса, подожгли на территории равной 5 Франциям. Нет векового леса - и реки затапливают города и поселки.</w:t>
      </w:r>
    </w:p>
    <w:p w14:paraId="032AE0DA" w14:textId="6353612B" w:rsidR="005F3F73" w:rsidRPr="00375D56" w:rsidRDefault="00A10536" w:rsidP="00375D56">
      <w:pPr>
        <w:pStyle w:val="1"/>
        <w:ind w:firstLine="709"/>
        <w:contextualSpacing/>
        <w:jc w:val="both"/>
        <w:rPr>
          <w:sz w:val="28"/>
          <w:szCs w:val="28"/>
        </w:rPr>
      </w:pPr>
      <w:r w:rsidRPr="00375D56">
        <w:rPr>
          <w:sz w:val="28"/>
          <w:szCs w:val="28"/>
        </w:rPr>
        <w:t>А деньги за русские нефть, нефтепродукты, газ, пшеницу, лесоматериалы, где они? Они оседают у олигархов, представляющих ростовщический интернационал в России, у олигархов, которые выводят их в офшоры.</w:t>
      </w:r>
      <w:r w:rsidR="00364676">
        <w:rPr>
          <w:sz w:val="28"/>
          <w:szCs w:val="28"/>
        </w:rPr>
        <w:t xml:space="preserve"> </w:t>
      </w:r>
    </w:p>
    <w:p w14:paraId="1F00CBA3" w14:textId="77777777" w:rsidR="005F3F73" w:rsidRPr="00375D56" w:rsidRDefault="00A10536" w:rsidP="00375D56">
      <w:pPr>
        <w:pStyle w:val="1"/>
        <w:ind w:firstLine="709"/>
        <w:contextualSpacing/>
        <w:jc w:val="both"/>
        <w:rPr>
          <w:sz w:val="28"/>
          <w:szCs w:val="28"/>
        </w:rPr>
      </w:pPr>
      <w:r w:rsidRPr="00375D56">
        <w:rPr>
          <w:sz w:val="28"/>
          <w:szCs w:val="28"/>
        </w:rPr>
        <w:t xml:space="preserve">Смотрите, в 2019 году капитал только 20 российских олигархов, по данным </w:t>
      </w:r>
      <w:r w:rsidRPr="00375D56">
        <w:rPr>
          <w:sz w:val="28"/>
          <w:szCs w:val="28"/>
          <w:lang w:val="en-US" w:eastAsia="en-US" w:bidi="en-US"/>
        </w:rPr>
        <w:t>Forbes</w:t>
      </w:r>
      <w:r w:rsidRPr="00375D56">
        <w:rPr>
          <w:sz w:val="28"/>
          <w:szCs w:val="28"/>
          <w:lang w:eastAsia="en-US" w:bidi="en-US"/>
        </w:rPr>
        <w:t xml:space="preserve">, </w:t>
      </w:r>
      <w:r w:rsidRPr="00375D56">
        <w:rPr>
          <w:sz w:val="28"/>
          <w:szCs w:val="28"/>
        </w:rPr>
        <w:t xml:space="preserve">составлял 265,7 миллиардов долларов или 17 триллионов рублей, что почти равно годовому бюджету России. Олигархам-миллиардерам принадлежали активы большинства отраслей экономики России, поэтому доходы от российских предприятий все больше шли мимо российской казны в </w:t>
      </w:r>
      <w:r w:rsidRPr="00375D56">
        <w:rPr>
          <w:sz w:val="28"/>
          <w:szCs w:val="28"/>
        </w:rPr>
        <w:lastRenderedPageBreak/>
        <w:t>офшоры олигархам и коррупционерам.</w:t>
      </w:r>
    </w:p>
    <w:p w14:paraId="7C90E7C8" w14:textId="77777777" w:rsidR="005F3F73" w:rsidRPr="00375D56" w:rsidRDefault="00A10536" w:rsidP="00375D56">
      <w:pPr>
        <w:pStyle w:val="1"/>
        <w:ind w:firstLine="709"/>
        <w:contextualSpacing/>
        <w:jc w:val="both"/>
        <w:rPr>
          <w:sz w:val="28"/>
          <w:szCs w:val="28"/>
        </w:rPr>
      </w:pPr>
      <w:r w:rsidRPr="00375D56">
        <w:rPr>
          <w:sz w:val="28"/>
          <w:szCs w:val="28"/>
        </w:rPr>
        <w:t>Возьмем для примера компанию олигарха «НОРНИКЕЛЬ» и компанию «Роснефть», принадлежащую государству. Компания олигарха платит в качестве налогов 9 % от выручки, тогда как государственная компания «Роснефть» - 48 % выручки. Если бы компания олигарха платила налогов столько же, сколько государственная компания, российский бюджет только за счет одного олигарха увеличился бы на 270 миллиардов рублей.</w:t>
      </w:r>
    </w:p>
    <w:p w14:paraId="5E18E402" w14:textId="77777777" w:rsidR="005F3F73" w:rsidRPr="00375D56" w:rsidRDefault="00A10536" w:rsidP="00375D56">
      <w:pPr>
        <w:pStyle w:val="1"/>
        <w:ind w:firstLine="709"/>
        <w:contextualSpacing/>
        <w:jc w:val="both"/>
        <w:rPr>
          <w:sz w:val="28"/>
          <w:szCs w:val="28"/>
        </w:rPr>
      </w:pPr>
      <w:r w:rsidRPr="00375D56">
        <w:rPr>
          <w:sz w:val="28"/>
          <w:szCs w:val="28"/>
        </w:rPr>
        <w:t>Но компания олигарха «НОРНИКЕЛЬ» платит налогов хотя бы 9 % от выручки, а многие олигархи вообще не платят налогов (в алюминиевой промышленности, агропромышленном секторе и т. д.), выводя свои холдинговые компании в офшоры. Также и выручка от экспорта продукции российских предприятий оседает на счетах этих компаний в офшорах.</w:t>
      </w:r>
    </w:p>
    <w:p w14:paraId="7BF00068" w14:textId="77777777" w:rsidR="005F3F73" w:rsidRPr="00375D56" w:rsidRDefault="00A10536" w:rsidP="00375D56">
      <w:pPr>
        <w:pStyle w:val="1"/>
        <w:ind w:firstLine="709"/>
        <w:contextualSpacing/>
        <w:jc w:val="both"/>
        <w:rPr>
          <w:sz w:val="28"/>
          <w:szCs w:val="28"/>
        </w:rPr>
      </w:pPr>
      <w:r w:rsidRPr="00375D56">
        <w:rPr>
          <w:sz w:val="28"/>
          <w:szCs w:val="28"/>
        </w:rPr>
        <w:t>Смотрите, русские земли Дальнего Востока под прикрытием так называемых территорий опережающего развития передаются в фактическое владение иностранцам, а властные полномочия на русской земле иностранным компаниям.</w:t>
      </w:r>
    </w:p>
    <w:p w14:paraId="414C9443" w14:textId="3FB595A5" w:rsidR="005F3F73" w:rsidRDefault="00A10536" w:rsidP="00375D56">
      <w:pPr>
        <w:pStyle w:val="1"/>
        <w:ind w:firstLine="709"/>
        <w:contextualSpacing/>
        <w:jc w:val="both"/>
        <w:rPr>
          <w:sz w:val="28"/>
          <w:szCs w:val="28"/>
        </w:rPr>
      </w:pPr>
      <w:r w:rsidRPr="00375D56">
        <w:rPr>
          <w:sz w:val="28"/>
          <w:szCs w:val="28"/>
        </w:rPr>
        <w:t>Вот куда уходят богатства России, которые нужно вернуть их законному владельцу - российскому народу. Тогда в России хватит средств на все, и уж точно не будет бедных и прекратится вымирание российского народа.</w:t>
      </w:r>
    </w:p>
    <w:p w14:paraId="343AB455" w14:textId="77777777" w:rsidR="00375D56" w:rsidRPr="00375D56" w:rsidRDefault="00375D56" w:rsidP="00375D56">
      <w:pPr>
        <w:pStyle w:val="1"/>
        <w:ind w:firstLine="709"/>
        <w:contextualSpacing/>
        <w:jc w:val="both"/>
        <w:rPr>
          <w:sz w:val="28"/>
          <w:szCs w:val="28"/>
        </w:rPr>
      </w:pPr>
    </w:p>
    <w:p w14:paraId="31E09932" w14:textId="77777777" w:rsidR="005F3F73" w:rsidRPr="00375D56" w:rsidRDefault="00A10536" w:rsidP="00375D56">
      <w:pPr>
        <w:pStyle w:val="1"/>
        <w:ind w:firstLine="0"/>
        <w:contextualSpacing/>
        <w:jc w:val="both"/>
        <w:rPr>
          <w:sz w:val="28"/>
          <w:szCs w:val="28"/>
        </w:rPr>
      </w:pPr>
      <w:r w:rsidRPr="00375D56">
        <w:rPr>
          <w:sz w:val="28"/>
          <w:szCs w:val="28"/>
        </w:rPr>
        <w:t xml:space="preserve">Руководитель Сайта «Стратегия развития» </w:t>
      </w:r>
      <w:r w:rsidRPr="00375D56">
        <w:rPr>
          <w:sz w:val="28"/>
          <w:szCs w:val="28"/>
          <w:lang w:eastAsia="en-US" w:bidi="en-US"/>
        </w:rPr>
        <w:t>(</w:t>
      </w:r>
      <w:hyperlink r:id="rId6" w:history="1">
        <w:r w:rsidRPr="00375D56">
          <w:rPr>
            <w:sz w:val="28"/>
            <w:szCs w:val="28"/>
            <w:lang w:val="en-US" w:eastAsia="en-US" w:bidi="en-US"/>
          </w:rPr>
          <w:t>http</w:t>
        </w:r>
        <w:r w:rsidRPr="00375D56">
          <w:rPr>
            <w:sz w:val="28"/>
            <w:szCs w:val="28"/>
            <w:lang w:eastAsia="en-US" w:bidi="en-US"/>
          </w:rPr>
          <w:t>://</w:t>
        </w:r>
        <w:r w:rsidRPr="00375D56">
          <w:rPr>
            <w:sz w:val="28"/>
            <w:szCs w:val="28"/>
            <w:lang w:val="en-US" w:eastAsia="en-US" w:bidi="en-US"/>
          </w:rPr>
          <w:t>strategiyarazvitiya</w:t>
        </w:r>
        <w:r w:rsidRPr="00375D56">
          <w:rPr>
            <w:sz w:val="28"/>
            <w:szCs w:val="28"/>
            <w:lang w:eastAsia="en-US" w:bidi="en-US"/>
          </w:rPr>
          <w:t>.</w:t>
        </w:r>
        <w:r w:rsidRPr="00375D56">
          <w:rPr>
            <w:sz w:val="28"/>
            <w:szCs w:val="28"/>
            <w:lang w:val="en-US" w:eastAsia="en-US" w:bidi="en-US"/>
          </w:rPr>
          <w:t>ru</w:t>
        </w:r>
        <w:r w:rsidRPr="00375D56">
          <w:rPr>
            <w:sz w:val="28"/>
            <w:szCs w:val="28"/>
            <w:lang w:eastAsia="en-US" w:bidi="en-US"/>
          </w:rPr>
          <w:t>/</w:t>
        </w:r>
      </w:hyperlink>
      <w:r w:rsidRPr="00375D56">
        <w:rPr>
          <w:sz w:val="28"/>
          <w:szCs w:val="28"/>
          <w:lang w:eastAsia="en-US" w:bidi="en-US"/>
        </w:rPr>
        <w:t>)</w:t>
      </w:r>
    </w:p>
    <w:p w14:paraId="1061D840" w14:textId="77777777" w:rsidR="005F3F73" w:rsidRPr="00375D56" w:rsidRDefault="00A10536" w:rsidP="00375D56">
      <w:pPr>
        <w:pStyle w:val="1"/>
        <w:ind w:firstLine="0"/>
        <w:contextualSpacing/>
        <w:jc w:val="both"/>
        <w:rPr>
          <w:sz w:val="28"/>
          <w:szCs w:val="28"/>
        </w:rPr>
      </w:pPr>
      <w:r w:rsidRPr="00375D56">
        <w:rPr>
          <w:sz w:val="28"/>
          <w:szCs w:val="28"/>
        </w:rPr>
        <w:t>Тихонов Евгений Николаевич</w:t>
      </w:r>
    </w:p>
    <w:sectPr w:rsidR="005F3F73" w:rsidRPr="00375D56" w:rsidSect="00375D56">
      <w:footerReference w:type="default" r:id="rId7"/>
      <w:footerReference w:type="first" r:id="rId8"/>
      <w:pgSz w:w="11900" w:h="16840" w:code="9"/>
      <w:pgMar w:top="851" w:right="851" w:bottom="1418" w:left="1418" w:header="709" w:footer="709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D8632F" w14:textId="77777777" w:rsidR="003D375A" w:rsidRDefault="003D375A">
      <w:r>
        <w:separator/>
      </w:r>
    </w:p>
  </w:endnote>
  <w:endnote w:type="continuationSeparator" w:id="0">
    <w:p w14:paraId="70F694E9" w14:textId="77777777" w:rsidR="003D375A" w:rsidRDefault="003D3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36897828"/>
      <w:docPartObj>
        <w:docPartGallery w:val="Page Numbers (Bottom of Page)"/>
        <w:docPartUnique/>
      </w:docPartObj>
    </w:sdtPr>
    <w:sdtEndPr/>
    <w:sdtContent>
      <w:p w14:paraId="77B2E709" w14:textId="76E74639" w:rsidR="00375D56" w:rsidRDefault="00375D5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D72CF4F" w14:textId="6F004062" w:rsidR="005F3F73" w:rsidRDefault="005F3F73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905510" w14:textId="77777777" w:rsidR="005F3F73" w:rsidRDefault="005F3F73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88311B" w14:textId="77777777" w:rsidR="003D375A" w:rsidRDefault="003D375A"/>
  </w:footnote>
  <w:footnote w:type="continuationSeparator" w:id="0">
    <w:p w14:paraId="71F4F561" w14:textId="77777777" w:rsidR="003D375A" w:rsidRDefault="003D375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F73"/>
    <w:rsid w:val="00364676"/>
    <w:rsid w:val="00375D56"/>
    <w:rsid w:val="003D375A"/>
    <w:rsid w:val="005F3F73"/>
    <w:rsid w:val="00A10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CC54B"/>
  <w15:docId w15:val="{AE28845A-A558-44ED-8EA0-891739962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2">
    <w:name w:val="Колонтитул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40"/>
      <w:szCs w:val="40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375D5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75D56"/>
    <w:rPr>
      <w:color w:val="000000"/>
    </w:rPr>
  </w:style>
  <w:style w:type="paragraph" w:styleId="a6">
    <w:name w:val="footer"/>
    <w:basedOn w:val="a"/>
    <w:link w:val="a7"/>
    <w:uiPriority w:val="99"/>
    <w:unhideWhenUsed/>
    <w:rsid w:val="00375D5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75D56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trategiyarazvitiya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611</Words>
  <Characters>3487</Characters>
  <Application>Microsoft Office Word</Application>
  <DocSecurity>0</DocSecurity>
  <Lines>29</Lines>
  <Paragraphs>8</Paragraphs>
  <ScaleCrop>false</ScaleCrop>
  <Company/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cp:lastModifiedBy>Евгений Тихонов</cp:lastModifiedBy>
  <cp:revision>3</cp:revision>
  <dcterms:created xsi:type="dcterms:W3CDTF">2020-12-20T20:27:00Z</dcterms:created>
  <dcterms:modified xsi:type="dcterms:W3CDTF">2020-12-22T13:29:00Z</dcterms:modified>
</cp:coreProperties>
</file>