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C2766" w14:textId="280BA0B2" w:rsidR="00E318A2" w:rsidRPr="00E318A2" w:rsidRDefault="00B6477D" w:rsidP="00E318A2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Жизнь</w:t>
      </w:r>
      <w:r w:rsidR="00D806AF">
        <w:rPr>
          <w:rFonts w:ascii="Times New Roman" w:hAnsi="Times New Roman"/>
          <w:b/>
          <w:sz w:val="28"/>
          <w:szCs w:val="28"/>
        </w:rPr>
        <w:t>, что это</w:t>
      </w:r>
    </w:p>
    <w:p w14:paraId="181B0B0E" w14:textId="6083D7EC" w:rsidR="00D806AF" w:rsidRDefault="00D806AF" w:rsidP="00D806AF">
      <w:pPr>
        <w:spacing w:after="0" w:line="240" w:lineRule="auto"/>
        <w:contextualSpacing/>
        <w:rPr>
          <w:rFonts w:ascii="Times New Roman" w:hAnsi="Times New Roman"/>
          <w:bCs/>
          <w:sz w:val="28"/>
          <w:szCs w:val="28"/>
        </w:rPr>
      </w:pPr>
    </w:p>
    <w:p w14:paraId="3E248B04" w14:textId="77777777" w:rsidR="00B6477D" w:rsidRPr="00B6477D" w:rsidRDefault="00B6477D" w:rsidP="00B6477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B6477D">
        <w:rPr>
          <w:rFonts w:ascii="Times New Roman" w:hAnsi="Times New Roman"/>
          <w:bCs/>
          <w:sz w:val="28"/>
          <w:szCs w:val="28"/>
        </w:rPr>
        <w:t>Субстанция, имеющая внутренний источник движения, может рассматриваться как живая. Внутренний источник движения представляет собой определенное неизменное непрерывное количество энергии внутри соответствующей субстанции, определяющей её движения.</w:t>
      </w:r>
    </w:p>
    <w:p w14:paraId="1AF60015" w14:textId="77777777" w:rsidR="00B6477D" w:rsidRPr="00B6477D" w:rsidRDefault="00B6477D" w:rsidP="00B6477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B6477D">
        <w:rPr>
          <w:rFonts w:ascii="Times New Roman" w:hAnsi="Times New Roman"/>
          <w:bCs/>
          <w:sz w:val="28"/>
          <w:szCs w:val="28"/>
        </w:rPr>
        <w:t>Чем больше энергии содержит внутренний источник движения, тем разумнее действия внутреннего источника движения и тем больше у него возможностей и выбора.</w:t>
      </w:r>
    </w:p>
    <w:p w14:paraId="6A6DE11F" w14:textId="77777777" w:rsidR="00B6477D" w:rsidRPr="00B6477D" w:rsidRDefault="00B6477D" w:rsidP="00B6477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B6477D">
        <w:rPr>
          <w:rFonts w:ascii="Times New Roman" w:hAnsi="Times New Roman"/>
          <w:bCs/>
          <w:sz w:val="28"/>
          <w:szCs w:val="28"/>
        </w:rPr>
        <w:t>Возможности внутреннего источника движения увеличиваются за счёт поступления энергии извне. Например, солнечной энергии, с помощью которой весной возрождается природа, или передачи материнской энергии младенцу, или витаминов, поступающих в организм человека.</w:t>
      </w:r>
    </w:p>
    <w:p w14:paraId="146244A5" w14:textId="77777777" w:rsidR="00B6477D" w:rsidRPr="00B6477D" w:rsidRDefault="00B6477D" w:rsidP="00B6477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B6477D">
        <w:rPr>
          <w:rFonts w:ascii="Times New Roman" w:hAnsi="Times New Roman"/>
          <w:bCs/>
          <w:sz w:val="28"/>
          <w:szCs w:val="28"/>
        </w:rPr>
        <w:t xml:space="preserve">Энергии внутренних источников движения могут взаимодействовать между собой, создавая общее информационное пространство и внешнюю энергетическую подпитку. </w:t>
      </w:r>
    </w:p>
    <w:p w14:paraId="18F03460" w14:textId="77777777" w:rsidR="00B6477D" w:rsidRPr="00B6477D" w:rsidRDefault="00B6477D" w:rsidP="00B6477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B6477D">
        <w:rPr>
          <w:rFonts w:ascii="Times New Roman" w:hAnsi="Times New Roman"/>
          <w:bCs/>
          <w:sz w:val="28"/>
          <w:szCs w:val="28"/>
        </w:rPr>
        <w:t>В результате такого взаимодействия формируется общий энергетический вектор, в свою очередь оказывающий воздействие на индивидуальные вектора. В зависимости от выбора вектора (векторов) действия будет различаться конечный результат.</w:t>
      </w:r>
    </w:p>
    <w:p w14:paraId="521616D3" w14:textId="77777777" w:rsidR="00B6477D" w:rsidRPr="00B6477D" w:rsidRDefault="00B6477D" w:rsidP="00B6477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B6477D">
        <w:rPr>
          <w:rFonts w:ascii="Times New Roman" w:hAnsi="Times New Roman"/>
          <w:bCs/>
          <w:sz w:val="28"/>
          <w:szCs w:val="28"/>
        </w:rPr>
        <w:t>Так, в русской мифологии присутствует свобода выбора, но за соответствующим выбором следуют определенные события. Ярким примером является выбор героем одной из трех дорог в русских сказках.</w:t>
      </w:r>
    </w:p>
    <w:p w14:paraId="6C09A04A" w14:textId="5BDB67FC" w:rsidR="00731EFF" w:rsidRPr="00731EFF" w:rsidRDefault="00731EFF" w:rsidP="00731EF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731EFF">
        <w:rPr>
          <w:rFonts w:ascii="Times New Roman" w:hAnsi="Times New Roman"/>
          <w:bCs/>
          <w:sz w:val="28"/>
          <w:szCs w:val="28"/>
        </w:rPr>
        <w:t xml:space="preserve"> </w:t>
      </w:r>
    </w:p>
    <w:p w14:paraId="6099D502" w14:textId="604D14EA" w:rsidR="00D806AF" w:rsidRDefault="00D806AF" w:rsidP="00D806A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68855933" w14:textId="7D442691" w:rsidR="00D806AF" w:rsidRPr="00D806AF" w:rsidRDefault="00D806AF" w:rsidP="00D806AF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Тихонов Евгений Николаевич.</w:t>
      </w:r>
    </w:p>
    <w:p w14:paraId="3CFF6FA5" w14:textId="77777777" w:rsidR="00D806AF" w:rsidRDefault="00D806AF" w:rsidP="00D806AF">
      <w:pPr>
        <w:spacing w:after="0" w:line="240" w:lineRule="auto"/>
        <w:contextualSpacing/>
        <w:rPr>
          <w:rFonts w:ascii="Times New Roman" w:hAnsi="Times New Roman"/>
          <w:bCs/>
          <w:sz w:val="28"/>
          <w:szCs w:val="28"/>
        </w:rPr>
      </w:pPr>
    </w:p>
    <w:sectPr w:rsidR="00D806AF" w:rsidSect="007C4EF7"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EF7"/>
    <w:rsid w:val="00155BFF"/>
    <w:rsid w:val="00731EFF"/>
    <w:rsid w:val="007C4EF7"/>
    <w:rsid w:val="00B176FF"/>
    <w:rsid w:val="00B6477D"/>
    <w:rsid w:val="00D806AF"/>
    <w:rsid w:val="00E31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53804"/>
  <w15:chartTrackingRefBased/>
  <w15:docId w15:val="{167D4DE1-E8BC-4005-83C4-E92C6D888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18A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4EF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1094</Characters>
  <Application>Microsoft Office Word</Application>
  <DocSecurity>0</DocSecurity>
  <Lines>9</Lines>
  <Paragraphs>2</Paragraphs>
  <ScaleCrop>false</ScaleCrop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2</cp:revision>
  <dcterms:created xsi:type="dcterms:W3CDTF">2021-09-02T05:29:00Z</dcterms:created>
  <dcterms:modified xsi:type="dcterms:W3CDTF">2021-09-02T05:29:00Z</dcterms:modified>
</cp:coreProperties>
</file>