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BF477" w14:textId="70B3A517" w:rsidR="00B84C9A" w:rsidRDefault="00B84C9A" w:rsidP="0058406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84C9A">
        <w:rPr>
          <w:rFonts w:ascii="Times New Roman" w:hAnsi="Times New Roman"/>
          <w:b/>
          <w:bCs/>
          <w:color w:val="000000" w:themeColor="text1"/>
          <w:sz w:val="48"/>
          <w:szCs w:val="48"/>
        </w:rPr>
        <w:t>Российско-китайск</w:t>
      </w:r>
      <w:r w:rsidR="0058406B">
        <w:rPr>
          <w:rFonts w:ascii="Times New Roman" w:hAnsi="Times New Roman"/>
          <w:b/>
          <w:bCs/>
          <w:color w:val="000000" w:themeColor="text1"/>
          <w:sz w:val="48"/>
          <w:szCs w:val="48"/>
        </w:rPr>
        <w:t>о</w:t>
      </w:r>
      <w:r w:rsidRPr="00B84C9A">
        <w:rPr>
          <w:rFonts w:ascii="Times New Roman" w:hAnsi="Times New Roman"/>
          <w:b/>
          <w:bCs/>
          <w:color w:val="000000" w:themeColor="text1"/>
          <w:sz w:val="48"/>
          <w:szCs w:val="48"/>
        </w:rPr>
        <w:t>е военн</w:t>
      </w:r>
      <w:r w:rsidR="0058406B">
        <w:rPr>
          <w:rFonts w:ascii="Times New Roman" w:hAnsi="Times New Roman"/>
          <w:b/>
          <w:bCs/>
          <w:color w:val="000000" w:themeColor="text1"/>
          <w:sz w:val="48"/>
          <w:szCs w:val="48"/>
        </w:rPr>
        <w:t>о-морское</w:t>
      </w:r>
      <w:r w:rsidRPr="00B84C9A">
        <w:rPr>
          <w:rFonts w:ascii="Times New Roman" w:hAnsi="Times New Roman"/>
          <w:b/>
          <w:bCs/>
          <w:color w:val="000000" w:themeColor="text1"/>
          <w:sz w:val="48"/>
          <w:szCs w:val="48"/>
        </w:rPr>
        <w:t xml:space="preserve"> учени</w:t>
      </w:r>
      <w:r w:rsidR="0058406B">
        <w:rPr>
          <w:rFonts w:ascii="Times New Roman" w:hAnsi="Times New Roman"/>
          <w:b/>
          <w:bCs/>
          <w:color w:val="000000" w:themeColor="text1"/>
          <w:sz w:val="48"/>
          <w:szCs w:val="48"/>
        </w:rPr>
        <w:t>е</w:t>
      </w:r>
      <w:r w:rsidRPr="00B84C9A">
        <w:rPr>
          <w:rFonts w:ascii="Times New Roman" w:hAnsi="Times New Roman"/>
          <w:b/>
          <w:bCs/>
          <w:color w:val="000000" w:themeColor="text1"/>
          <w:sz w:val="48"/>
          <w:szCs w:val="48"/>
        </w:rPr>
        <w:t xml:space="preserve"> </w:t>
      </w:r>
      <w:r w:rsidR="005A17D9">
        <w:rPr>
          <w:rFonts w:ascii="Times New Roman" w:hAnsi="Times New Roman"/>
          <w:b/>
          <w:bCs/>
          <w:color w:val="000000" w:themeColor="text1"/>
          <w:sz w:val="48"/>
          <w:szCs w:val="48"/>
        </w:rPr>
        <w:t>14</w:t>
      </w:r>
      <w:r w:rsidR="002E5216">
        <w:rPr>
          <w:rFonts w:ascii="Times New Roman" w:hAnsi="Times New Roman"/>
          <w:b/>
          <w:bCs/>
          <w:color w:val="000000" w:themeColor="text1"/>
          <w:sz w:val="48"/>
          <w:szCs w:val="48"/>
        </w:rPr>
        <w:t>-17 октября 2021 года</w:t>
      </w:r>
    </w:p>
    <w:p w14:paraId="32BF6182" w14:textId="77777777" w:rsidR="0058406B" w:rsidRPr="0058406B" w:rsidRDefault="0058406B" w:rsidP="00B84C9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</w:p>
    <w:p w14:paraId="689A9FFB" w14:textId="73FA5F93" w:rsidR="0058406B" w:rsidRDefault="0058406B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В Японском море с 14 по 17 октября проводится с</w:t>
      </w:r>
      <w:r w:rsidR="00B84C9A" w:rsidRPr="00B84C9A">
        <w:rPr>
          <w:rFonts w:ascii="Times New Roman" w:hAnsi="Times New Roman"/>
          <w:color w:val="000000" w:themeColor="text1"/>
          <w:sz w:val="48"/>
          <w:szCs w:val="48"/>
        </w:rPr>
        <w:t>овместное российско-китайское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B84C9A" w:rsidRPr="00B84C9A">
        <w:rPr>
          <w:rFonts w:ascii="Times New Roman" w:hAnsi="Times New Roman"/>
          <w:color w:val="000000" w:themeColor="text1"/>
          <w:sz w:val="48"/>
          <w:szCs w:val="48"/>
        </w:rPr>
        <w:t>военно-морское учение «Морское взаимодействие-2021»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. </w:t>
      </w:r>
    </w:p>
    <w:p w14:paraId="54846622" w14:textId="112C3930" w:rsidR="00B84C9A" w:rsidRPr="00B84C9A" w:rsidRDefault="00B84C9A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B84C9A">
        <w:rPr>
          <w:rFonts w:ascii="Times New Roman" w:hAnsi="Times New Roman"/>
          <w:color w:val="000000" w:themeColor="text1"/>
          <w:sz w:val="48"/>
          <w:szCs w:val="48"/>
        </w:rPr>
        <w:t>Военно-Морской Флот России на нём представлен боевыми кораблями и судами обеспечения Тихоокеанского флота: большим противолодочным кораблём «Адмирал Пантелеев», корветами проекта 20380 «Герой Российской Федерации Алдар Цыденжапов» и «Громкий», двумя базовыми тральщиками, подводной лодкой проекта 877 «Усть-Большерецк», а также ракетным катером и спасательным буксиром.</w:t>
      </w:r>
    </w:p>
    <w:p w14:paraId="764EF759" w14:textId="2828511D" w:rsidR="00B84C9A" w:rsidRPr="00B84C9A" w:rsidRDefault="00B84C9A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B84C9A">
        <w:rPr>
          <w:rFonts w:ascii="Times New Roman" w:hAnsi="Times New Roman"/>
          <w:color w:val="000000" w:themeColor="text1"/>
          <w:sz w:val="48"/>
          <w:szCs w:val="48"/>
        </w:rPr>
        <w:t>От Военно-морских сил Народно-освободительной армии Китая задействованы эсминцы «Кунь Мин» и «Нань Чан», корветы «Бинь Чжоу» и «Лю Чжоу», а также дизельная подводная лодка, корабль комплексного снабжения и спасательное судно. Накануне отряд китайских кораблей прибыл в район якорной стоянки в акватории залива Петра Великого.</w:t>
      </w:r>
    </w:p>
    <w:p w14:paraId="4E73F8BC" w14:textId="738C1471" w:rsidR="00B84C9A" w:rsidRDefault="00506B84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В</w:t>
      </w:r>
      <w:r w:rsidR="00B84C9A" w:rsidRPr="00B84C9A">
        <w:rPr>
          <w:rFonts w:ascii="Times New Roman" w:hAnsi="Times New Roman"/>
          <w:color w:val="000000" w:themeColor="text1"/>
          <w:sz w:val="48"/>
          <w:szCs w:val="48"/>
        </w:rPr>
        <w:t>оенно-морские учения «Морское взаимодействие», направленные на укрепление боеспособности России и Китая по совместному противостоянию угрозам на море</w:t>
      </w:r>
      <w:r>
        <w:rPr>
          <w:rFonts w:ascii="Times New Roman" w:hAnsi="Times New Roman"/>
          <w:color w:val="000000" w:themeColor="text1"/>
          <w:sz w:val="48"/>
          <w:szCs w:val="48"/>
        </w:rPr>
        <w:t>, проводятся ежегодно с 2012 года</w:t>
      </w:r>
      <w:r w:rsidR="00B84C9A" w:rsidRPr="00B84C9A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5FF9307B" w14:textId="75C5BB38" w:rsidR="00357658" w:rsidRDefault="00357658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3DAC39B2" w14:textId="77777777" w:rsidR="00357658" w:rsidRDefault="00357658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FE4DEA5" w14:textId="0A3E52A9" w:rsidR="00357658" w:rsidRDefault="00357658" w:rsidP="00B84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13F5D478" w14:textId="5B9F09B7" w:rsidR="00357658" w:rsidRPr="00B84C9A" w:rsidRDefault="00357658" w:rsidP="0035765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noProof/>
          <w:color w:val="000000" w:themeColor="text1"/>
          <w:sz w:val="48"/>
          <w:szCs w:val="48"/>
        </w:rPr>
        <w:drawing>
          <wp:inline distT="0" distB="0" distL="0" distR="0" wp14:anchorId="7F4491AF" wp14:editId="73979FFF">
            <wp:extent cx="9525000" cy="53813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668" cy="54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624D3" w14:textId="77777777" w:rsidR="003032C7" w:rsidRPr="00B84C9A" w:rsidRDefault="003032C7" w:rsidP="00B84C9A"/>
    <w:sectPr w:rsidR="003032C7" w:rsidRPr="00B84C9A" w:rsidSect="00506B84">
      <w:headerReference w:type="default" r:id="rId8"/>
      <w:pgSz w:w="16838" w:h="11906" w:orient="landscape" w:code="9"/>
      <w:pgMar w:top="284" w:right="567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313F7" w14:textId="77777777" w:rsidR="00D25028" w:rsidRDefault="00D25028">
      <w:pPr>
        <w:spacing w:after="0" w:line="240" w:lineRule="auto"/>
      </w:pPr>
      <w:r>
        <w:separator/>
      </w:r>
    </w:p>
  </w:endnote>
  <w:endnote w:type="continuationSeparator" w:id="0">
    <w:p w14:paraId="34044F6F" w14:textId="77777777" w:rsidR="00D25028" w:rsidRDefault="00D25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F95EF" w14:textId="77777777" w:rsidR="00D25028" w:rsidRDefault="00D25028">
      <w:pPr>
        <w:spacing w:after="0" w:line="240" w:lineRule="auto"/>
      </w:pPr>
      <w:r>
        <w:separator/>
      </w:r>
    </w:p>
  </w:footnote>
  <w:footnote w:type="continuationSeparator" w:id="0">
    <w:p w14:paraId="2AA32B98" w14:textId="77777777" w:rsidR="00D25028" w:rsidRDefault="00D25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2E5216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7658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06B84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406B"/>
    <w:rsid w:val="00586310"/>
    <w:rsid w:val="00590635"/>
    <w:rsid w:val="00590F83"/>
    <w:rsid w:val="00594909"/>
    <w:rsid w:val="005A17D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4C9A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028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1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2021-10-16T11:14:00Z</dcterms:created>
  <dcterms:modified xsi:type="dcterms:W3CDTF">2021-10-16T11:38:00Z</dcterms:modified>
</cp:coreProperties>
</file>