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E0A6C" w14:textId="495155FF" w:rsidR="00E7360B" w:rsidRPr="00302101" w:rsidRDefault="00E7360B" w:rsidP="00E7360B">
      <w:pPr>
        <w:spacing w:after="0" w:line="240" w:lineRule="auto"/>
        <w:contextualSpacing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302101">
        <w:rPr>
          <w:rFonts w:ascii="Times New Roman" w:hAnsi="Times New Roman"/>
          <w:b/>
          <w:color w:val="FF0000"/>
          <w:sz w:val="28"/>
          <w:szCs w:val="28"/>
        </w:rPr>
        <w:t xml:space="preserve">Разгром </w:t>
      </w:r>
      <w:r w:rsidR="00E924F9">
        <w:rPr>
          <w:rFonts w:ascii="Times New Roman" w:hAnsi="Times New Roman"/>
          <w:b/>
          <w:color w:val="FF0000"/>
          <w:sz w:val="28"/>
          <w:szCs w:val="28"/>
        </w:rPr>
        <w:t>интервентов и белогвардейцев и</w:t>
      </w:r>
      <w:r w:rsidRPr="00302101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</w:p>
    <w:p w14:paraId="2AFBFBF1" w14:textId="64C1ADBE" w:rsidR="00E30158" w:rsidRDefault="00E924F9" w:rsidP="00E7360B">
      <w:pPr>
        <w:spacing w:after="0" w:line="240" w:lineRule="auto"/>
        <w:contextualSpacing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>восстановление российского государства</w:t>
      </w:r>
    </w:p>
    <w:p w14:paraId="798760AA" w14:textId="59944DBF" w:rsidR="00224746" w:rsidRDefault="00224746" w:rsidP="00224746">
      <w:pPr>
        <w:spacing w:after="0" w:line="240" w:lineRule="auto"/>
        <w:contextualSpacing/>
        <w:rPr>
          <w:rFonts w:ascii="Times New Roman" w:hAnsi="Times New Roman"/>
          <w:b/>
          <w:color w:val="FF0000"/>
          <w:sz w:val="28"/>
          <w:szCs w:val="28"/>
        </w:rPr>
      </w:pPr>
    </w:p>
    <w:p w14:paraId="2391F33A" w14:textId="2A3DEB88" w:rsidR="00941AA0" w:rsidRDefault="00941AA0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декабре 1917 года в Париже было заключено соглашение Англии и Франции о военном нападении на Советскую Россию и разделе между собой ее территории. Англия претендовала на Кавказ, Дон, Кубань, Франция – на Украину, Крым, Бессарабию. Более широкий план интервенции был разработан в январе 1918 года </w:t>
      </w:r>
      <w:r w:rsidR="006308BF">
        <w:rPr>
          <w:rFonts w:ascii="Times New Roman" w:hAnsi="Times New Roman"/>
          <w:bCs/>
          <w:color w:val="000000" w:themeColor="text1"/>
          <w:sz w:val="28"/>
          <w:szCs w:val="28"/>
        </w:rPr>
        <w:t>с участием представителей США и Японии, согласно которому Сибирь доставалась США, а Дальний Восток – Японии.</w:t>
      </w:r>
    </w:p>
    <w:p w14:paraId="1D81D418" w14:textId="54A25D45" w:rsidR="00D41AB4" w:rsidRDefault="00D41AB4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феврале</w:t>
      </w:r>
      <w:r w:rsidR="001920A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1918 года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германские войска оккупировали всю Латвию и Эстонию, значительную часть Украины, заняли города Двинск, Минск, Полоцк, Псков</w:t>
      </w:r>
      <w:r w:rsidR="00941AA0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16E56427" w14:textId="34D7E445" w:rsidR="006308BF" w:rsidRDefault="006308BF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9 марта 1918 года в Мурманске на Севере России высадился первый отряд английских войск, к английским войскам присоединились американские и французские войска. В июле</w:t>
      </w:r>
      <w:r w:rsidR="00DE6C0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1918 года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они захватили Кемь, станцию Сорока, в начале августа – Архангельск.</w:t>
      </w:r>
    </w:p>
    <w:p w14:paraId="5E6742E9" w14:textId="77777777" w:rsidR="00DE6C0F" w:rsidRDefault="006308BF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5 апреля</w:t>
      </w:r>
      <w:r w:rsidR="00DE6C0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1918 года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 Владивостоке якобы временно </w:t>
      </w:r>
      <w:r w:rsidR="00DE6C0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для охраны жизни, имущества и спокойствия японских граждан, проживающих во Владивостоке, высадились японские войска. Вслед за ними высадились английские и американские войска, чтобы захватить Дальний Восток и Сибирь до Урала. </w:t>
      </w:r>
    </w:p>
    <w:p w14:paraId="09F81C30" w14:textId="77777777" w:rsidR="00C14869" w:rsidRDefault="00DE6C0F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Фактически </w:t>
      </w:r>
      <w:r w:rsidR="0031783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составной частью интервенции против Советской России стал мятеж чехословацкого корпуса на всем протяжении от Волги до Дальнего Востока по Транссибирской железной дороге. Чехословацкий корпус был сформирован из чехословацких солдат и офицеров, сдавшихся в плен русской армии, насчитывал 50 тысяч солдат и офицеров, во главе его были чешские националисты </w:t>
      </w:r>
      <w:r w:rsidR="00C14869">
        <w:rPr>
          <w:rFonts w:ascii="Times New Roman" w:hAnsi="Times New Roman"/>
          <w:bCs/>
          <w:color w:val="000000" w:themeColor="text1"/>
          <w:sz w:val="28"/>
          <w:szCs w:val="28"/>
        </w:rPr>
        <w:t>англо-французской ориентации. В апреле 1918 года началась переброска корпуса из района Пензы на Дальний Восток для отправки его морем во Францию через Дальний Восток.</w:t>
      </w:r>
    </w:p>
    <w:p w14:paraId="5AF8D3DC" w14:textId="77777777" w:rsidR="00D5140E" w:rsidRDefault="00C14869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25 мая 1918 года </w:t>
      </w:r>
      <w:r w:rsidR="005574A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чехословацкий корпус на всем протяжении от Волги до Дальнего Востока поднял мятеж против Советской власти, к которому присоединились белогвардейцы (кадеты, меньшевики и эсеры). В результате они захватили Пензу, Самару, Симбирск, 7 августа – Казань, где в их руки попал </w:t>
      </w:r>
      <w:r w:rsidR="00881F04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российский золотой запас (около 1 миллиарда рублей золотом), Екатеринбург, Омск. В районах, захваченных белочехами, создавались местные «правительства», целиком зависящие </w:t>
      </w:r>
      <w:r w:rsidR="00D5140E">
        <w:rPr>
          <w:rFonts w:ascii="Times New Roman" w:hAnsi="Times New Roman"/>
          <w:bCs/>
          <w:color w:val="000000" w:themeColor="text1"/>
          <w:sz w:val="28"/>
          <w:szCs w:val="28"/>
        </w:rPr>
        <w:t>от интервентов (США, Англии, Франции): в Самаре – комитет членов учредительного собрания, в Екатеринбурге – областное «Правительство» Урала, в Омске – сибирское «правительство».</w:t>
      </w:r>
    </w:p>
    <w:p w14:paraId="0ED7619B" w14:textId="2DD88088" w:rsidR="00EC7F63" w:rsidRDefault="00D5140E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Английские войска, сосредоточенные на севере Персии, с помощью меньшевиков, эсеров и буржуазных националистов (дашнаков и муссаватистов) </w:t>
      </w:r>
      <w:r w:rsidR="001D308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начали оккупацию Закаспия и Закавказья. Летом 1918 года они захватили почти всю Закаспийскую область.  </w:t>
      </w:r>
      <w:r w:rsidR="00EC7F6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4 августа 1918 года английские войска вошли в Баку. Бакинские комиссары были брошены в тюрьму, затем они были вывезены в Закаспийскую область и там расстреляны. </w:t>
      </w:r>
    </w:p>
    <w:p w14:paraId="65C79BB3" w14:textId="41F4BD2A" w:rsidR="00EC7F63" w:rsidRDefault="00EC7F63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Германские войска, оккупировав Прибалтику, Белоруссию и Украину, продолжали продвигаться дальше: в Донскую область и Крым. В мае 1918 года </w:t>
      </w:r>
      <w:r w:rsidR="00560AC4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они захватили Таганрог, Ростов-на-Дону, летом 1918 года – все побережье Черного моря и ввели свои войска в Грузию. 15 сентября 1918 года германские войска совместно с турецкими захватили Баку.</w:t>
      </w:r>
    </w:p>
    <w:p w14:paraId="6509C4E1" w14:textId="2BC4D6DF" w:rsidR="00B033D2" w:rsidRDefault="00B033D2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Летом и в начале осени 1918 года главным для Советской России стал Восточный фронт. 12 августа Красная Армия перешла в наступление. 10 сентября советские войска полностью освободили Казань, 12 сентября Красная Армия освободила Симбирск. Продолжая наступление, Красная Армия </w:t>
      </w:r>
      <w:r w:rsidR="00C33CB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 7 ноября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освободила от белочехов Поволжье и значительную часть бассейна реки Камы.  </w:t>
      </w:r>
    </w:p>
    <w:p w14:paraId="3973E3C2" w14:textId="3BF5BCC6" w:rsidR="00C33CB5" w:rsidRDefault="00C33CB5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Летом и осенью 1918 года ставленник Германии на Дону генерал Краснов дважды предпринимал наступление белоказаков на Царицын, имеющий важное стратегическое значение, и дважды части Красной Армии отбросили белоказаков Краснова за Дон.</w:t>
      </w:r>
      <w:r w:rsidR="0074123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Обороной Царицына руководил Сталин.</w:t>
      </w:r>
    </w:p>
    <w:p w14:paraId="5D57C375" w14:textId="34E671CA" w:rsidR="00741233" w:rsidRDefault="00741233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Осенью 1918 года советские войска остановили продвижение интервентов на севере в направлении на Вологду и Котлас. </w:t>
      </w:r>
    </w:p>
    <w:p w14:paraId="07A82ACD" w14:textId="6C33A8A4" w:rsidR="002347BC" w:rsidRDefault="002347BC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оккупированных Германией Украине, Белоруссии развернулась массовая борьба против оккупантов, настоящая освободительная отечественная война. 9 ноября 1918 года в Германии началась революция, Кайзеровская монархия пала. Брестский договор потерял свою силу, 13 ноября 1918 года Советское правительство объявило его аннулированным.</w:t>
      </w:r>
    </w:p>
    <w:p w14:paraId="061D32E9" w14:textId="3498D857" w:rsidR="00F04550" w:rsidRDefault="002347BC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 условиям перемирия с Антантой Германия обязалась оставить свои войска на территории России </w:t>
      </w:r>
      <w:r w:rsidR="00F04550">
        <w:rPr>
          <w:rFonts w:ascii="Times New Roman" w:hAnsi="Times New Roman"/>
          <w:bCs/>
          <w:color w:val="000000" w:themeColor="text1"/>
          <w:sz w:val="28"/>
          <w:szCs w:val="28"/>
        </w:rPr>
        <w:t>до замены их англо-французскими войсками. Не допустить подобной ситуации могли только быстрые действия советских войск. В конце ноября Красная Армия перешла в наступление, чтобы освободить Украину, Белоруссию Прибалтику. Действия Красной Армии активно поддерживались восстаниями рабочих и действиями партизанских отрядов в тылу врага.  3 января 1919 года советские войска освободили Харьков, 5 февраля – Киев. Почти вся территория Белоруссии была освобождена к концу 1918 года.</w:t>
      </w:r>
      <w:r w:rsidR="003267D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конце 1918 – начале 1919 года была освобождена большая часть территории Прибалтики. После изгнания германских оккупантов были образованы самостоятельные Украинская, Белорусская, Эстонская, Латвийская и Литовская Советские Республики.</w:t>
      </w:r>
    </w:p>
    <w:p w14:paraId="3B704194" w14:textId="77777777" w:rsidR="00E12175" w:rsidRDefault="00993E71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 поражением Германии страны Антанты, США и Япония начали увеличение своих войск в России. Так со второй половины </w:t>
      </w:r>
      <w:r w:rsidR="002637DA">
        <w:rPr>
          <w:rFonts w:ascii="Times New Roman" w:hAnsi="Times New Roman"/>
          <w:bCs/>
          <w:color w:val="000000" w:themeColor="text1"/>
          <w:sz w:val="28"/>
          <w:szCs w:val="28"/>
        </w:rPr>
        <w:t>ноября 1918 года началось быстрое увеличение войск интервентов на севере, Дальнем Востоке, в Закавказье и на юге, Антанте после капитуляции Турции, бывшей союзнице Германии, открылся свободный доступ в порты Черноморского побережья. В начале 1919 года в оккупационных войсках Антанты на юге было 130 тысяч матросов, солдат и офицеров, без учета войск в Закавказье.</w:t>
      </w:r>
    </w:p>
    <w:p w14:paraId="4D44120B" w14:textId="6DF08077" w:rsidR="00F45F73" w:rsidRDefault="00E12175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Ставленник Германии на Дону генерал Краснов и украинские националисты переметнулись на сторону Антанты. В районах, занятых белогвардейцами, по указанию кураторов из Антанты устанавливалась военная диктатура: на севере – генерала Миллера, в Сибири – адмирала Колчака.</w:t>
      </w:r>
      <w:r w:rsidR="00F45F7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3E7D543C" w14:textId="38879D13" w:rsidR="00F45F73" w:rsidRDefault="00F45F73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 началу 1919 года общая численность войск интервентов и белогвардейцев превысила миллион солдат и офицеров. </w:t>
      </w:r>
    </w:p>
    <w:p w14:paraId="501957F8" w14:textId="77777777" w:rsidR="000F0CC9" w:rsidRDefault="005773E8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0F0CC9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В советской историографии этот период рассматривается, как первое нашествие Антанты на Советскую Россию.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13EA7308" w14:textId="2F46F45D" w:rsidR="005773E8" w:rsidRDefault="005773E8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Главным направлением наступления Антанта избрала юг России, стремясь захватить весь южный промышленный район, Донбасс и Украину, с последующим наступлением на Москву. </w:t>
      </w:r>
    </w:p>
    <w:p w14:paraId="7394C63B" w14:textId="77777777" w:rsidR="00117653" w:rsidRDefault="005773E8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условиях чрезвычайно возросшей опасности</w:t>
      </w:r>
      <w:r w:rsidR="0098201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Советская Россия сконцентрировала все силы для борьбы с интервентами и курируемыми ими белогвардейцами и националистами. Усиливалась Красная Армия, в экономике </w:t>
      </w:r>
      <w:r w:rsidR="000C125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был </w:t>
      </w:r>
      <w:r w:rsidR="00982016">
        <w:rPr>
          <w:rFonts w:ascii="Times New Roman" w:hAnsi="Times New Roman"/>
          <w:bCs/>
          <w:color w:val="000000" w:themeColor="text1"/>
          <w:sz w:val="28"/>
          <w:szCs w:val="28"/>
        </w:rPr>
        <w:t>вв</w:t>
      </w:r>
      <w:r w:rsidR="000C1253">
        <w:rPr>
          <w:rFonts w:ascii="Times New Roman" w:hAnsi="Times New Roman"/>
          <w:bCs/>
          <w:color w:val="000000" w:themeColor="text1"/>
          <w:sz w:val="28"/>
          <w:szCs w:val="28"/>
        </w:rPr>
        <w:t>еден</w:t>
      </w:r>
      <w:r w:rsidR="0098201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режим военного коммунизма</w:t>
      </w:r>
      <w:r w:rsidR="000C1253">
        <w:rPr>
          <w:rFonts w:ascii="Times New Roman" w:hAnsi="Times New Roman"/>
          <w:bCs/>
          <w:color w:val="000000" w:themeColor="text1"/>
          <w:sz w:val="28"/>
          <w:szCs w:val="28"/>
        </w:rPr>
        <w:t>. Красная Армия перешла в наступление.</w:t>
      </w:r>
      <w:r w:rsidR="0011765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начале марта 1919 года был разгромлен Краснов, остатки его армии бежали за реку Донец. Были также достигнуты существенные успехи на Украине: Красная Армия разбила банды украинских националистов и к началу мая 1919 года вышла к границам Галиции. </w:t>
      </w:r>
    </w:p>
    <w:p w14:paraId="423E981D" w14:textId="2E9C7E15" w:rsidR="00AF1E16" w:rsidRDefault="00117653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апреле 1919 года на французском оккупационном флоте произошло революционное восстание</w:t>
      </w:r>
      <w:r w:rsidR="00AF1E16">
        <w:rPr>
          <w:rFonts w:ascii="Times New Roman" w:hAnsi="Times New Roman"/>
          <w:bCs/>
          <w:color w:val="000000" w:themeColor="text1"/>
          <w:sz w:val="28"/>
          <w:szCs w:val="28"/>
        </w:rPr>
        <w:t>. Оно началось в Севастополе и охватило также военные корабли на одесском рейде. В результате Антанта была вынуждена срочно убрать свои войска с юга России. В сентябре 1919 года Антанта отозвала свои войска и с севера России.</w:t>
      </w:r>
    </w:p>
    <w:p w14:paraId="639FA446" w14:textId="77777777" w:rsidR="00467C70" w:rsidRDefault="00F4076B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Успешно развивалось наступление Красной Армии в центре и на правом фланге Восточного фронта. 31 декабря 1918 года советские войска освободили Уфу, 22 января 1919 года – Оренбург, после чего соединились с частями Красной Армии Туркестана. </w:t>
      </w:r>
    </w:p>
    <w:p w14:paraId="449DAAB8" w14:textId="7E6E0FE8" w:rsidR="00AF1E16" w:rsidRDefault="00F4076B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левом фланге Восточного фронта для советских войск сложилась неблагоприятная ситуация. Там Колчак </w:t>
      </w:r>
      <w:r w:rsidR="00467C70">
        <w:rPr>
          <w:rFonts w:ascii="Times New Roman" w:hAnsi="Times New Roman"/>
          <w:bCs/>
          <w:color w:val="000000" w:themeColor="text1"/>
          <w:sz w:val="28"/>
          <w:szCs w:val="28"/>
        </w:rPr>
        <w:t>перешел в наступление и прорвал фронт. 25 декабря 1918 года его войска захватили Пермь и стали наступать на Вятку, чтобы соединиться с интервентами, действовавшими на севере.</w:t>
      </w:r>
    </w:p>
    <w:p w14:paraId="5F65287F" w14:textId="42D36012" w:rsidR="00467C70" w:rsidRDefault="00467C70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С прибытием в Вятку Сталина, наступление войск Колчака было остановлено. В начале февраля 1919 года советские войска отбросили колчаковцев далеко назад.</w:t>
      </w:r>
    </w:p>
    <w:p w14:paraId="00B53F06" w14:textId="77777777" w:rsidR="00E73813" w:rsidRDefault="0009636B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E73813">
        <w:rPr>
          <w:rFonts w:ascii="Times New Roman" w:hAnsi="Times New Roman"/>
          <w:b/>
          <w:color w:val="000000" w:themeColor="text1"/>
          <w:sz w:val="28"/>
          <w:szCs w:val="28"/>
        </w:rPr>
        <w:t>Весной 1919 года Антанта предприняла второе нашествие на Советскую Россию.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42196C4E" w14:textId="5DAE3F0A" w:rsidR="0009636B" w:rsidRDefault="0009636B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На этот раз они сделали основную ставку на белогвардейскую армию Колчака, захватившего богатую продовольствием Сибирь и Урал с его заводами. Антанта вооружила войска Колчака, в которых к весне 1919 года было свыше 300 тысяч солдат и офицеров. Кроме того, на Дальнем Востоке и в Сибири интервенты сосредоточили более 150 тысяч своих собственных войск.</w:t>
      </w:r>
    </w:p>
    <w:p w14:paraId="68412A50" w14:textId="4D0F948A" w:rsidR="000D0574" w:rsidRDefault="000D0574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По планам Антанты в наступлении одновременно с Колчаком должны были участвовать Деникин на юге, панская Польша и петлюровцы на западе, белофинны и Юденич на северо-западе, Миллер и войска интервентов на севере.</w:t>
      </w:r>
    </w:p>
    <w:p w14:paraId="69C2514A" w14:textId="1EDFD984" w:rsidR="000D0574" w:rsidRDefault="000D0574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4 марта 1919 года началось наступление колчаковцев. К середине апреля 1919 года колчаковцы захватили </w:t>
      </w:r>
      <w:r w:rsidR="006256B9">
        <w:rPr>
          <w:rFonts w:ascii="Times New Roman" w:hAnsi="Times New Roman"/>
          <w:bCs/>
          <w:color w:val="000000" w:themeColor="text1"/>
          <w:sz w:val="28"/>
          <w:szCs w:val="28"/>
        </w:rPr>
        <w:t>огромную территорию и стали непосредственно угрожать Казани, Симбирску и Самаре.</w:t>
      </w:r>
    </w:p>
    <w:p w14:paraId="0CA851EF" w14:textId="1FEF05D9" w:rsidR="006256B9" w:rsidRDefault="006256B9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Благодаря мобилизации всех ресурсов страны, части Красной Армии по огневой мощи к началу лета 1919 года значительно превзошли колчаковские войска. 28 апреля советские войска на южном фланге Восточного фронта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перешли в контрнаступление. </w:t>
      </w:r>
      <w:r w:rsidR="00987F59">
        <w:rPr>
          <w:rFonts w:ascii="Times New Roman" w:hAnsi="Times New Roman"/>
          <w:bCs/>
          <w:color w:val="000000" w:themeColor="text1"/>
          <w:sz w:val="28"/>
          <w:szCs w:val="28"/>
        </w:rPr>
        <w:t>Командовал южной группой Восточного фронта Фрунзе. За сорок дней Красная Армия разгромила четыре колчаковских корпуса и освободила большую территорию Предуралья. В этих боях отличилась 25 дивизия под командованием Чапаева. Наступление южной группы войск переросло в успешное наступление всего Восточного фронта.</w:t>
      </w:r>
    </w:p>
    <w:p w14:paraId="1F27C498" w14:textId="77777777" w:rsidR="007654FD" w:rsidRDefault="00987F59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Но в это время осложнилась обстановка на юге. На юге в наступление перешел Деникин и в конце мая 1919 года захватил Донбасс. </w:t>
      </w:r>
      <w:r w:rsidR="007654F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северо-западе начал наступление Юденич и создал угрозу Петрограду. </w:t>
      </w:r>
    </w:p>
    <w:p w14:paraId="2FC01B24" w14:textId="63B4DF13" w:rsidR="00987F59" w:rsidRDefault="007654FD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1 июня 1919 года ВЦИК с участием представителей Украины, Белоруссии, Литвы и Латвии принял постановление «Об объединении Советских республик: России, Украины, Латвии, Литвы, Белоруссии для борьбы с мировым империализмом». Военные силы всех советских республик были объединены под единым централизованным командованием.</w:t>
      </w:r>
    </w:p>
    <w:p w14:paraId="0BC6EC62" w14:textId="77777777" w:rsidR="00091892" w:rsidRDefault="00A9285B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Несмотря на осложнение обстановки на юге, наступление Красной Армии на Восточном фронте продолжилось (командующим Восточным фронтом был назначен Фрунзе). В конце июля 1919 года было завершено освобождение Урала. Продвигаясь дальше, войска восточного фронта освободили значительную часть Сибири, в августе 1919 года вышли на реку Тобол. Одновременно с этим части Красной Армии, разгромив </w:t>
      </w:r>
      <w:r w:rsidR="00091892">
        <w:rPr>
          <w:rFonts w:ascii="Times New Roman" w:hAnsi="Times New Roman"/>
          <w:bCs/>
          <w:color w:val="000000" w:themeColor="text1"/>
          <w:sz w:val="28"/>
          <w:szCs w:val="28"/>
        </w:rPr>
        <w:t>южную группировку колчаковцев, соединились с красноармейскими частями Советского Туркестана и обеспечили его окончательное воссоединение с Советской Россией.</w:t>
      </w:r>
    </w:p>
    <w:p w14:paraId="1ED0AAB9" w14:textId="77777777" w:rsidR="009F728F" w:rsidRDefault="00091892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Основные силы Колчака были разгромлены Красной Армией. Второе нашествие Антанты провалилось. Большую помощь Красной Армии оказывали партизанские отряды. По неполным данным, в Сибири и на Дальнем Востоке к осени 1919 года действовало более 140 тысяч красных партизан. Целая партизанская армия действовала в Приморье. </w:t>
      </w:r>
      <w:r w:rsidR="009F728F">
        <w:rPr>
          <w:rFonts w:ascii="Times New Roman" w:hAnsi="Times New Roman"/>
          <w:bCs/>
          <w:color w:val="000000" w:themeColor="text1"/>
          <w:sz w:val="28"/>
          <w:szCs w:val="28"/>
        </w:rPr>
        <w:t>В ее создании и руководстве большую роль сыграл Лазо.</w:t>
      </w:r>
    </w:p>
    <w:p w14:paraId="7D5FA9BF" w14:textId="77777777" w:rsidR="001E4DA6" w:rsidRDefault="009F728F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Летом 1919 года Красная Армия </w:t>
      </w:r>
      <w:r w:rsidR="001E4DA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одержала победу на северо-западе над Юденичем, которого активно поддерживали войска буржуазной Эстонии, белофинны и корабли английского военного флота. </w:t>
      </w:r>
    </w:p>
    <w:p w14:paraId="117D9C4A" w14:textId="77777777" w:rsidR="0094785E" w:rsidRDefault="001E4DA6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Юденич подошел к Гатчине и Царскому Селу. Руководителей его обороны, возглавляемых Зиновьевым, охватила паника. Они готовились к эвакуации и обсуждали вопрос затопления Балтийского флота. Ленин от имени Совета Обороны </w:t>
      </w:r>
      <w:r w:rsidR="0094785E">
        <w:rPr>
          <w:rFonts w:ascii="Times New Roman" w:hAnsi="Times New Roman"/>
          <w:bCs/>
          <w:color w:val="000000" w:themeColor="text1"/>
          <w:sz w:val="28"/>
          <w:szCs w:val="28"/>
        </w:rPr>
        <w:t>осудил пораженческие действия Зиновьева и категорически запретил эвакуацию. 17 мая 1919 года в Петроград в качестве уполномоченного Совета Обороны был послан Сталин, который возглавил оборону Петрограда. Продвижение Юденича было остановлено, а 21 июня 1919 года Красная Армия перешла в наступление и разбила основные силы Юденича.</w:t>
      </w:r>
    </w:p>
    <w:p w14:paraId="334EECDB" w14:textId="77777777" w:rsidR="00FA390D" w:rsidRDefault="00663163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Таким образом было разгромлено второе нашествие Антанты на Советскую Россию. Но империалисты Антанты и США не прекратили попытки порабощения военным путем России. Ими было организовано третье нашествие Антанты на Советскую Россию. По заявлению Черчилля в нем участвовало 14 государств. Основной его силой была белогвардейская армия Деникина, вооруженная Антантой вплоть до самолетов и танков</w:t>
      </w:r>
      <w:r w:rsidR="00FA390D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14:paraId="301FA53C" w14:textId="77777777" w:rsidR="00E73813" w:rsidRDefault="00E73813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6D972A31" w14:textId="2369C515" w:rsidR="00E73813" w:rsidRPr="00E73813" w:rsidRDefault="00E73813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E73813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Третье нашествие Антанты на Советскую Россию.</w:t>
      </w:r>
    </w:p>
    <w:p w14:paraId="2C97C658" w14:textId="4912B42E" w:rsidR="00FA390D" w:rsidRDefault="00FA390D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30 июня 1919 года Деникин захватил Царицын и 3 июля издал директиву о походе на Москву. Также активизировались петлюровцы на Украине, белополяки 8 августа 1919 года захватили Минск.</w:t>
      </w:r>
    </w:p>
    <w:p w14:paraId="28A314FF" w14:textId="77777777" w:rsidR="00875A6D" w:rsidRDefault="00FA390D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10 августа 1919 года</w:t>
      </w:r>
      <w:r w:rsidR="00875A6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 время контрнаступления Красной Армии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конный корпус Мамонтова внезапно прорвал Южный фронт </w:t>
      </w:r>
      <w:r w:rsidR="00875A6D">
        <w:rPr>
          <w:rFonts w:ascii="Times New Roman" w:hAnsi="Times New Roman"/>
          <w:bCs/>
          <w:color w:val="000000" w:themeColor="text1"/>
          <w:sz w:val="28"/>
          <w:szCs w:val="28"/>
        </w:rPr>
        <w:t>советских войск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</w:t>
      </w:r>
      <w:r w:rsidR="00875A6D">
        <w:rPr>
          <w:rFonts w:ascii="Times New Roman" w:hAnsi="Times New Roman"/>
          <w:bCs/>
          <w:color w:val="000000" w:themeColor="text1"/>
          <w:sz w:val="28"/>
          <w:szCs w:val="28"/>
        </w:rPr>
        <w:t>осуществил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рейд по тыла</w:t>
      </w:r>
      <w:r w:rsidR="00875A6D">
        <w:rPr>
          <w:rFonts w:ascii="Times New Roman" w:hAnsi="Times New Roman"/>
          <w:bCs/>
          <w:color w:val="000000" w:themeColor="text1"/>
          <w:sz w:val="28"/>
          <w:szCs w:val="28"/>
        </w:rPr>
        <w:t>м Красной Армии. Подтянув свежие силы, Деникин остановил контрнаступление Красной Армии и вновь овладел инициативой. 12 сентября 1919 года он отдал приказ о наступлении на Москву. 19 сентября деникинцы захватили Курск, 6 октября – Воронеж, 13 октября Орел и стали угрожать Туле.</w:t>
      </w:r>
    </w:p>
    <w:p w14:paraId="06403290" w14:textId="77777777" w:rsidR="00F14888" w:rsidRDefault="00875A6D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северо-западе </w:t>
      </w:r>
      <w:r w:rsidR="00F14888">
        <w:rPr>
          <w:rFonts w:ascii="Times New Roman" w:hAnsi="Times New Roman"/>
          <w:bCs/>
          <w:color w:val="000000" w:themeColor="text1"/>
          <w:sz w:val="28"/>
          <w:szCs w:val="28"/>
        </w:rPr>
        <w:t>опять активизировался Юденич. 28 сентября 1919 года Юденич вновь перешел в наступление. Он захватил Гатчину, Царское Село и 20 октября подошел к Пулковским высотам.</w:t>
      </w:r>
    </w:p>
    <w:p w14:paraId="2831E63D" w14:textId="77777777" w:rsidR="00EB007F" w:rsidRDefault="00F14888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Южном фронте продолжала наступать «добровольческая армия» Деникина, в которую </w:t>
      </w:r>
      <w:r w:rsidR="00EB007F">
        <w:rPr>
          <w:rFonts w:ascii="Times New Roman" w:hAnsi="Times New Roman"/>
          <w:bCs/>
          <w:color w:val="000000" w:themeColor="text1"/>
          <w:sz w:val="28"/>
          <w:szCs w:val="28"/>
        </w:rPr>
        <w:t>входили корниловская, дроздовская, марковская дивизии, состоявшие более чем на одну треть из бывших юнкеров и офицеров.</w:t>
      </w:r>
    </w:p>
    <w:p w14:paraId="64FE72B0" w14:textId="77777777" w:rsidR="005915AC" w:rsidRDefault="00EB007F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Южный фронт был разделен на два: Юго-Восточный и Южный. На Южный фронт, созданный для разгрома «добровольческой армии» Деникина, были переброшены Конный корпус Буденного и ряд других наиболее боеспособных частей Красной Армии. </w:t>
      </w:r>
      <w:r w:rsidR="005915AC">
        <w:rPr>
          <w:rFonts w:ascii="Times New Roman" w:hAnsi="Times New Roman"/>
          <w:bCs/>
          <w:color w:val="000000" w:themeColor="text1"/>
          <w:sz w:val="28"/>
          <w:szCs w:val="28"/>
        </w:rPr>
        <w:t>Членом Военного совета фронта был назначен Сталин.</w:t>
      </w:r>
    </w:p>
    <w:p w14:paraId="4BA040BE" w14:textId="645AD6AB" w:rsidR="007659CE" w:rsidRDefault="005915AC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20 октября 1919 года Красная Армия, перемолов в ожесточенных боях лучшие корниловские и дроздовские полки белых, освободила Орел. </w:t>
      </w:r>
      <w:r w:rsidR="007659CE">
        <w:rPr>
          <w:rFonts w:ascii="Times New Roman" w:hAnsi="Times New Roman"/>
          <w:bCs/>
          <w:color w:val="000000" w:themeColor="text1"/>
          <w:sz w:val="28"/>
          <w:szCs w:val="28"/>
        </w:rPr>
        <w:t>Конный корпус Буденного разбил объединенные силы корпусов Шкуро и Мамонтова и 24 октября освободил Воронеж.</w:t>
      </w:r>
    </w:p>
    <w:p w14:paraId="2BE738D9" w14:textId="77777777" w:rsidR="009D638A" w:rsidRDefault="007659CE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15 ноября конница Буденного вновь разгромила пополненные Деникиным корпуса Шкуро и Мамонтова. 17 ноября советские войска освободили </w:t>
      </w:r>
      <w:r w:rsidR="009D638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Курск. Наступление Красной Армии на юге превратилось во всеобщее. Важную роль в его развитии играла </w:t>
      </w:r>
      <w:r w:rsidR="009D638A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I</w:t>
      </w:r>
      <w:r w:rsidR="009D638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Конная армия, созданная 11 ноября 1919 года на базе</w:t>
      </w:r>
      <w:r w:rsidR="005915A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9D638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конного корпуса. Командующим </w:t>
      </w:r>
      <w:r w:rsidR="009D638A"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I</w:t>
      </w:r>
      <w:r w:rsidR="009D638A" w:rsidRPr="009D638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9D638A">
        <w:rPr>
          <w:rFonts w:ascii="Times New Roman" w:hAnsi="Times New Roman"/>
          <w:bCs/>
          <w:color w:val="000000" w:themeColor="text1"/>
          <w:sz w:val="28"/>
          <w:szCs w:val="28"/>
        </w:rPr>
        <w:t>Конной армией был назначен</w:t>
      </w:r>
      <w:r w:rsidR="00EB007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9D638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Буденный, членом Военного совета – Ворошилов. </w:t>
      </w:r>
    </w:p>
    <w:p w14:paraId="00CBF055" w14:textId="77777777" w:rsidR="00580E26" w:rsidRDefault="009D638A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12 декабря Красная Армия освободила Харьков, 16 декабря – Киев. К началу 1920 года был полностью освобожден Донбасс.</w:t>
      </w:r>
      <w:r w:rsidR="00DF703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7 января 1920 года советские войска овладели Таганрогом и 9 января – Ростовом-на-Дону. После этого деникинская армия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DF703C">
        <w:rPr>
          <w:rFonts w:ascii="Times New Roman" w:hAnsi="Times New Roman"/>
          <w:bCs/>
          <w:color w:val="000000" w:themeColor="text1"/>
          <w:sz w:val="28"/>
          <w:szCs w:val="28"/>
        </w:rPr>
        <w:t>перестала существовать как единое целое. К апрелю 1920 года Красная Армия добила разрозненные группы деникинцев, Деникин бежал за границу.</w:t>
      </w:r>
    </w:p>
    <w:p w14:paraId="0DBFE318" w14:textId="77777777" w:rsidR="00EA7392" w:rsidRDefault="00580E26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Одновременно с решающими боями на юге советские войска перешли 21 октября 1919 года в наступление под Петроградом. Войска Юденича были разгромлены. Их остатки бежали в Эстонию, которая объявила армию Юденича распущенной.</w:t>
      </w:r>
    </w:p>
    <w:p w14:paraId="1E9F6365" w14:textId="070A1740" w:rsidR="00A9285B" w:rsidRDefault="00EA7392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Советские войска на Восточном фронте в середине октября 1919 года также перешли в наступление. 14 ноября они освободили Омск, 7 января 1920 года части Красной Армии вошли в Красноярск. 15 января Колчак</w:t>
      </w:r>
      <w:r w:rsidR="007B3B4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после его </w:t>
      </w:r>
      <w:r w:rsidR="007B3B4B"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выдачи белочехами с санкции представителей Антанты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был арестован в Иркутске и 7 февраля по решению ревкома расстрелян вместе со своим бывшим премьер-министром Пепеляевым. </w:t>
      </w:r>
      <w:r w:rsidR="007B3B4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Судьба </w:t>
      </w:r>
      <w:r w:rsidR="00737935">
        <w:rPr>
          <w:rFonts w:ascii="Times New Roman" w:hAnsi="Times New Roman"/>
          <w:bCs/>
          <w:color w:val="000000" w:themeColor="text1"/>
          <w:sz w:val="28"/>
          <w:szCs w:val="28"/>
        </w:rPr>
        <w:t>российск</w:t>
      </w:r>
      <w:r w:rsidR="00EF7F59">
        <w:rPr>
          <w:rFonts w:ascii="Times New Roman" w:hAnsi="Times New Roman"/>
          <w:bCs/>
          <w:color w:val="000000" w:themeColor="text1"/>
          <w:sz w:val="28"/>
          <w:szCs w:val="28"/>
        </w:rPr>
        <w:t>ого</w:t>
      </w:r>
      <w:r w:rsidR="007379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золот</w:t>
      </w:r>
      <w:r w:rsidR="00EF7F59">
        <w:rPr>
          <w:rFonts w:ascii="Times New Roman" w:hAnsi="Times New Roman"/>
          <w:bCs/>
          <w:color w:val="000000" w:themeColor="text1"/>
          <w:sz w:val="28"/>
          <w:szCs w:val="28"/>
        </w:rPr>
        <w:t>ого</w:t>
      </w:r>
      <w:r w:rsidR="007379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запас</w:t>
      </w:r>
      <w:r w:rsidR="00EF7F59">
        <w:rPr>
          <w:rFonts w:ascii="Times New Roman" w:hAnsi="Times New Roman"/>
          <w:bCs/>
          <w:color w:val="000000" w:themeColor="text1"/>
          <w:sz w:val="28"/>
          <w:szCs w:val="28"/>
        </w:rPr>
        <w:t>а</w:t>
      </w:r>
      <w:r w:rsidR="007379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после того, как </w:t>
      </w:r>
      <w:r w:rsidR="00EF7F59">
        <w:rPr>
          <w:rFonts w:ascii="Times New Roman" w:hAnsi="Times New Roman"/>
          <w:bCs/>
          <w:color w:val="000000" w:themeColor="text1"/>
          <w:sz w:val="28"/>
          <w:szCs w:val="28"/>
        </w:rPr>
        <w:t>эшелон с ним</w:t>
      </w:r>
      <w:r w:rsidR="007379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оказался в руках белочехов, неизвестна.</w:t>
      </w:r>
      <w:r w:rsidR="00A9285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292AA08F" w14:textId="507CB5EC" w:rsidR="00EF7F59" w:rsidRDefault="00EF7F59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это же время были окончательно разгромлены интервенты и белогвардейцы на севере. 21 февраля 1920 года Красная Армия освободила Архангельск и 13 марта вошла в Мурманск. Генерал Миллер бежал за границу.</w:t>
      </w:r>
    </w:p>
    <w:p w14:paraId="5B5C0828" w14:textId="5FEB1B72" w:rsidR="00EF7F59" w:rsidRDefault="00EF7F59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конце 1919 года и начале 1920 года войска Туркестанского фронта разбили южную группу колчаковцев</w:t>
      </w:r>
      <w:r w:rsidR="0016481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освободили Красноводск от английских интервентов. Вслед за этим они разбили Анненкова и Дутова и освободили Семиречье. К концу 1920 года была освобождена вся Средняя Азия. </w:t>
      </w:r>
    </w:p>
    <w:p w14:paraId="553A79A1" w14:textId="0051D5DE" w:rsidR="00D70FEC" w:rsidRDefault="000568FD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После разгрома третьего наше</w:t>
      </w:r>
      <w:r w:rsidR="00ED1DD4">
        <w:rPr>
          <w:rFonts w:ascii="Times New Roman" w:hAnsi="Times New Roman"/>
          <w:bCs/>
          <w:color w:val="000000" w:themeColor="text1"/>
          <w:sz w:val="28"/>
          <w:szCs w:val="28"/>
        </w:rPr>
        <w:t>ствия Антанты, Антанта и США стали готовить новое четвертое нашествие на Советскую Россию, используя для этого в качестве основной ударной силы белопанскую Польшу</w:t>
      </w:r>
      <w:r w:rsidR="00F52053">
        <w:rPr>
          <w:rFonts w:ascii="Times New Roman" w:hAnsi="Times New Roman"/>
          <w:bCs/>
          <w:color w:val="000000" w:themeColor="text1"/>
          <w:sz w:val="28"/>
          <w:szCs w:val="28"/>
        </w:rPr>
        <w:t>, вооружив и обучив ее армию</w:t>
      </w:r>
      <w:r w:rsidR="00ED1DD4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14:paraId="5E8646EA" w14:textId="189AB185" w:rsidR="00F903E8" w:rsidRPr="00F903E8" w:rsidRDefault="00F903E8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903E8">
        <w:rPr>
          <w:rFonts w:ascii="Times New Roman" w:hAnsi="Times New Roman"/>
          <w:b/>
          <w:color w:val="000000" w:themeColor="text1"/>
          <w:sz w:val="28"/>
          <w:szCs w:val="28"/>
        </w:rPr>
        <w:t>Четвертое нашествие Антанты на Советскую Россию.</w:t>
      </w:r>
    </w:p>
    <w:p w14:paraId="6B3BAE7F" w14:textId="72DE9536" w:rsidR="00F52053" w:rsidRDefault="00F52053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Помимо Польши Антанта формировала</w:t>
      </w:r>
      <w:r w:rsidR="0089606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укрепляла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белогвардейскую </w:t>
      </w:r>
      <w:r w:rsidR="0089606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армию Врангеля в Крыму. </w:t>
      </w:r>
    </w:p>
    <w:p w14:paraId="600F3871" w14:textId="472580ED" w:rsidR="00896063" w:rsidRDefault="00896063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25 апреля 1920 года белополяки без объявления войны вторглись в пределы Советской России и начали широкое наступление на Украине. Пользуясь численным превосходством, они значительно продвинулись вглубь страны и 7 мая 1920 года захватили Киев. </w:t>
      </w:r>
    </w:p>
    <w:p w14:paraId="2C6D95E2" w14:textId="3554ABC4" w:rsidR="00EB1DAC" w:rsidRDefault="006718CE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Против белополяков было сформировано два фронта: Западный и Юго-Западный. Наступление на Западном фронте советские войска начали 14 мая 1920 года, но оно было неудачным, </w:t>
      </w:r>
      <w:r w:rsidR="00F903E8">
        <w:rPr>
          <w:rFonts w:ascii="Times New Roman" w:hAnsi="Times New Roman"/>
          <w:bCs/>
          <w:color w:val="000000" w:themeColor="text1"/>
          <w:sz w:val="28"/>
          <w:szCs w:val="28"/>
        </w:rPr>
        <w:t>в то же время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оно отвлекло значительные силы белополяков и создало благоприятную обстановку для наступления Юго-Западного фронта, которое началось 26 мая. Сюда были переброшены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I</w:t>
      </w:r>
      <w:r w:rsidRPr="006718C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Конная армия, возглавляемая Буденным и Ворошиловым, а также 25-я Чапаевская дивизия. В начале июня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I</w:t>
      </w:r>
      <w:r w:rsidRPr="006718C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Конная армия прорвала фронт белополяков на Украине и стремительно двинулась в тыл польских войск. </w:t>
      </w:r>
      <w:r w:rsidR="00604332">
        <w:rPr>
          <w:rFonts w:ascii="Times New Roman" w:hAnsi="Times New Roman"/>
          <w:bCs/>
          <w:color w:val="000000" w:themeColor="text1"/>
          <w:sz w:val="28"/>
          <w:szCs w:val="28"/>
        </w:rPr>
        <w:t>Войска Юго-Западного фронта развернули широкое контрнаступление и в течение месяца прошли свыше 300 км.</w:t>
      </w:r>
    </w:p>
    <w:p w14:paraId="656D1C45" w14:textId="77777777" w:rsidR="00EB1DAC" w:rsidRDefault="00EB1DAC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помощь белополякам Антанта организовала наступление из Крыма белогвардейской армии Врангеля, которое началось 6 июня и продолжалось более двух недель. Белогвардейцам удалось захватить значительный район на юге Украины, что создало угрозу тылу советских войск Юго-Западного фронта. Несмотря на это Юго-Западный фронт продолжал наступление против белополяков, оставив часть сил фронта для борьбы с белогвардейцами Врангеля.</w:t>
      </w:r>
    </w:p>
    <w:p w14:paraId="25577E14" w14:textId="77777777" w:rsidR="007F563F" w:rsidRDefault="00EB1DAC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Успешные действия </w:t>
      </w:r>
      <w:r w:rsidR="007F563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войск Юго-Западного фронта способствовали также переходу в новое наступление войск Западного фронта в Белоруссии, которое началось 4 июля 1920 года. 11 июля была освобождена столица Советской Белоруссии Минск. Во второй половине июля Красная Армия полностью освободила от интервентов Белоруссию и Украину. </w:t>
      </w:r>
    </w:p>
    <w:p w14:paraId="5642FA35" w14:textId="53900F58" w:rsidR="00412670" w:rsidRDefault="007F563F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Но польские интервенты не хотели идти на мир с Советской Россией и понуждаемые Антантой принимали меры к расширению агрессии. В этих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условиях у советской стороны не было другого </w:t>
      </w:r>
      <w:r w:rsidR="0041267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пути как продолжение наступательной операции против агрессора. </w:t>
      </w:r>
    </w:p>
    <w:p w14:paraId="77B5F36C" w14:textId="77777777" w:rsidR="00961806" w:rsidRDefault="00412670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течение июля и первой половины августа Красная Армия стремительно наступала на Варшаву. Но разобщение действий фронтов, в частности, перенаправление Юго-Западного фронта с северо-западного</w:t>
      </w:r>
      <w:r w:rsidR="000B430B">
        <w:rPr>
          <w:rFonts w:ascii="Times New Roman" w:hAnsi="Times New Roman"/>
          <w:bCs/>
          <w:color w:val="000000" w:themeColor="text1"/>
          <w:sz w:val="28"/>
          <w:szCs w:val="28"/>
        </w:rPr>
        <w:t>, брестского,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направления</w:t>
      </w:r>
      <w:r w:rsidR="000B430B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 юго-западное, львовское, позволило белополякам нанести удар в тыл Западного фронта. В результате наступление советских войск под Варшавой в августе 1920 года закончилось неудачей. Советские войска были вынуждены отступать на восток.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04CFCEF0" w14:textId="60D9DF5A" w:rsidR="006718CE" w:rsidRDefault="00961806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Боязнь нового наступления советских войск, сосредоточенных для удара на Польском фронте, заставила правящие круги Польши пойти на </w:t>
      </w:r>
      <w:r w:rsidR="00137C0A">
        <w:rPr>
          <w:rFonts w:ascii="Times New Roman" w:hAnsi="Times New Roman"/>
          <w:bCs/>
          <w:color w:val="000000" w:themeColor="text1"/>
          <w:sz w:val="28"/>
          <w:szCs w:val="28"/>
        </w:rPr>
        <w:t>подписание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137C0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12 октября 1920 года в Риге предварительного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мирного договора</w:t>
      </w:r>
      <w:r w:rsidR="00137C0A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137C0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который предусматривал возвращение России значительной части оккупированных Польшей территорий. </w:t>
      </w:r>
      <w:r w:rsidR="00E35FA9">
        <w:rPr>
          <w:rFonts w:ascii="Times New Roman" w:hAnsi="Times New Roman"/>
          <w:bCs/>
          <w:color w:val="000000" w:themeColor="text1"/>
          <w:sz w:val="28"/>
          <w:szCs w:val="28"/>
        </w:rPr>
        <w:t>Остальные оккупированные Польшей территории были освобождены во время освободительного похода Красной Армии 1939 года.</w:t>
      </w:r>
    </w:p>
    <w:p w14:paraId="7663F3CD" w14:textId="77777777" w:rsidR="008578F8" w:rsidRDefault="00E35FA9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Разгром белогвардейских войск Врангеля осуществлялся Южным фронтом под руководством Фрунзе. На Южный фронт была переброшена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en-US"/>
        </w:rPr>
        <w:t>I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Конная армия. В конце октября 1920 года войска Южного фронта перешли в наступление, в ходе которого с 28 октября по </w:t>
      </w:r>
      <w:r w:rsidR="008578F8">
        <w:rPr>
          <w:rFonts w:ascii="Times New Roman" w:hAnsi="Times New Roman"/>
          <w:bCs/>
          <w:color w:val="000000" w:themeColor="text1"/>
          <w:sz w:val="28"/>
          <w:szCs w:val="28"/>
        </w:rPr>
        <w:t>2 ноября 1920 года освободили районы Украины, захваченные Врангелем, и отбросили его в Крым.</w:t>
      </w:r>
    </w:p>
    <w:p w14:paraId="25607607" w14:textId="77777777" w:rsidR="006A046B" w:rsidRDefault="008578F8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После подготовки в ночь с 8 на 9 ноября 1920 года Красная Армия вброд перешла Сиваш и штурмом овладела Перекопом. К середине ноября Красная Армия освободила Севастополь, вскоре весь Крым.</w:t>
      </w:r>
    </w:p>
    <w:p w14:paraId="4D667C6E" w14:textId="77777777" w:rsidR="00E80D01" w:rsidRDefault="00C62844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19</w:t>
      </w:r>
      <w:r w:rsidR="001E334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20 году была восстановлена Советская власть на Северном Кавказе и в Дагестане, </w:t>
      </w:r>
      <w:r w:rsidR="00E80D01">
        <w:rPr>
          <w:rFonts w:ascii="Times New Roman" w:hAnsi="Times New Roman"/>
          <w:bCs/>
          <w:color w:val="000000" w:themeColor="text1"/>
          <w:sz w:val="28"/>
          <w:szCs w:val="28"/>
        </w:rPr>
        <w:t>в 1920 – начале 1921 года</w:t>
      </w:r>
      <w:r w:rsidR="001E334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освобождено Закавказье, где интервенты сформировали три республики: </w:t>
      </w:r>
      <w:r w:rsidR="00E80D01">
        <w:rPr>
          <w:rFonts w:ascii="Times New Roman" w:hAnsi="Times New Roman"/>
          <w:bCs/>
          <w:color w:val="000000" w:themeColor="text1"/>
          <w:sz w:val="28"/>
          <w:szCs w:val="28"/>
        </w:rPr>
        <w:t>Азербайджан, Армению и Грузию.</w:t>
      </w:r>
    </w:p>
    <w:p w14:paraId="4D09A930" w14:textId="77777777" w:rsidR="007853E6" w:rsidRDefault="00E80D01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 помощью Красной Армии в конце апреля 1920 года был свергнут мусаватистский режим в Азербайджане - и Азербайджан был </w:t>
      </w:r>
      <w:r w:rsidR="007853E6">
        <w:rPr>
          <w:rFonts w:ascii="Times New Roman" w:hAnsi="Times New Roman"/>
          <w:bCs/>
          <w:color w:val="000000" w:themeColor="text1"/>
          <w:sz w:val="28"/>
          <w:szCs w:val="28"/>
        </w:rPr>
        <w:t>провозглашен Советской республикой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  <w:r w:rsidR="007853E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Военно-революционный комитет Азербайджана послал Ленину телеграмму, в которой предлагал правительству Российской Советской республики «вступить в братский союз для совместной борьбы с мировым империализмом».</w:t>
      </w:r>
    </w:p>
    <w:p w14:paraId="67D3F5FE" w14:textId="035BE3AF" w:rsidR="00296AA7" w:rsidRDefault="007853E6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Красная Армия пришла и на помощь армянскому народу. Хозяйничество </w:t>
      </w:r>
      <w:r w:rsidR="00296AA7">
        <w:rPr>
          <w:rFonts w:ascii="Times New Roman" w:hAnsi="Times New Roman"/>
          <w:bCs/>
          <w:color w:val="000000" w:themeColor="text1"/>
          <w:sz w:val="28"/>
          <w:szCs w:val="28"/>
        </w:rPr>
        <w:t>в Армении компрадорского режима дашнаков, затеянная ими война с Турцией привели армянский народ на грань полной катастрофы. В конце ноября 1920 года был свергнут компрадорский режим дашнаков</w:t>
      </w:r>
      <w:r w:rsidR="00950E2A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-</w:t>
      </w:r>
      <w:r w:rsidR="00296AA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Армения была провозглашена Советской Социалистической Республикой.</w:t>
      </w:r>
    </w:p>
    <w:p w14:paraId="24CE06E7" w14:textId="29E0AB25" w:rsidR="00950E2A" w:rsidRDefault="00950E2A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середине февраля 1921 года в Грузии был организован Революционный комитет Грузии, возглавивший борьбу против компрадорского меньшевистского режима. На помощь восставшим пришла Красная Армия. 25 февраля 1921 года в Грузии была установлена Советская власть.</w:t>
      </w:r>
    </w:p>
    <w:p w14:paraId="2B1274EC" w14:textId="50608DEA" w:rsidR="00311C3B" w:rsidRPr="00311C3B" w:rsidRDefault="00311C3B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311C3B">
        <w:rPr>
          <w:rFonts w:ascii="Times New Roman" w:hAnsi="Times New Roman"/>
          <w:b/>
          <w:color w:val="FF0000"/>
          <w:sz w:val="28"/>
          <w:szCs w:val="28"/>
        </w:rPr>
        <w:t>Разгром интервентов на рос</w:t>
      </w:r>
      <w:r>
        <w:rPr>
          <w:rFonts w:ascii="Times New Roman" w:hAnsi="Times New Roman"/>
          <w:b/>
          <w:color w:val="FF0000"/>
          <w:sz w:val="28"/>
          <w:szCs w:val="28"/>
        </w:rPr>
        <w:t>с</w:t>
      </w:r>
      <w:r w:rsidRPr="00311C3B">
        <w:rPr>
          <w:rFonts w:ascii="Times New Roman" w:hAnsi="Times New Roman"/>
          <w:b/>
          <w:color w:val="FF0000"/>
          <w:sz w:val="28"/>
          <w:szCs w:val="28"/>
        </w:rPr>
        <w:t>ийском Дальнем Востоке.</w:t>
      </w:r>
    </w:p>
    <w:p w14:paraId="1ED55398" w14:textId="77777777" w:rsidR="003922EB" w:rsidRDefault="00CA0365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6 апреля 1920 года в Улан-Уде на созванном большевиками съезде трудящихся Забайкалья было провозглашено создание Дальневосточной Республики в составе Забайкальской, Амурской и Приморской областей,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 xml:space="preserve">Камчатки и полосы отчуждения Китайско-Восточной железной дороги (КВЖД). Внутренняя и внешняя политика ДВР согласовывалось с руководством РСФСР. С помощью РСФСР </w:t>
      </w:r>
      <w:r w:rsidR="008A5803">
        <w:rPr>
          <w:rFonts w:ascii="Times New Roman" w:hAnsi="Times New Roman"/>
          <w:bCs/>
          <w:color w:val="000000" w:themeColor="text1"/>
          <w:sz w:val="28"/>
          <w:szCs w:val="28"/>
        </w:rPr>
        <w:t>были созданы вооруженные силы ДВР (Народно-революционная армия и Народно-революционный флот), в основном, из бывших партизан, а также из бывших солдат и офицеров армий Колчака, перешедших на сторону РСФСР.</w:t>
      </w:r>
    </w:p>
    <w:p w14:paraId="3C3135BC" w14:textId="5FE3F483" w:rsidR="00CA0365" w:rsidRDefault="003922EB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Первоначально руководство ДВР контролировало только западную часть Забайкальской области. В августе 1920 года Исполком Совета рабочих, крестьянских, солдатских и казачьих депутатов Амурской области подчинился Временному правительству ДВР. Между Амурской областью и западной частью ДВР существовала так называемая читинская пробка </w:t>
      </w:r>
      <w:r w:rsidR="00AC7D79">
        <w:rPr>
          <w:rFonts w:ascii="Times New Roman" w:hAnsi="Times New Roman"/>
          <w:bCs/>
          <w:color w:val="000000" w:themeColor="text1"/>
          <w:sz w:val="28"/>
          <w:szCs w:val="28"/>
        </w:rPr>
        <w:t>–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территория</w:t>
      </w:r>
      <w:r w:rsidR="00AC7D79">
        <w:rPr>
          <w:rFonts w:ascii="Times New Roman" w:hAnsi="Times New Roman"/>
          <w:bCs/>
          <w:color w:val="000000" w:themeColor="text1"/>
          <w:sz w:val="28"/>
          <w:szCs w:val="28"/>
        </w:rPr>
        <w:t>, которую занимала Дальневосточная армия Семенова, находящегося под контролем японских интервентов. 22 октября 1920 года НРА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AC7D7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совместно с партизанскими отрядами освободили Читу, в ноябре 1920 года </w:t>
      </w:r>
      <w:r w:rsidR="00131D08">
        <w:rPr>
          <w:rFonts w:ascii="Times New Roman" w:hAnsi="Times New Roman"/>
          <w:bCs/>
          <w:color w:val="000000" w:themeColor="text1"/>
          <w:sz w:val="28"/>
          <w:szCs w:val="28"/>
        </w:rPr>
        <w:t>Семенов ушел из Забайкалья по КВЖД в Приморье.</w:t>
      </w:r>
    </w:p>
    <w:p w14:paraId="47282FB0" w14:textId="3E73BE54" w:rsidR="00131D08" w:rsidRDefault="00131D08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мае-июле 1920 года между </w:t>
      </w:r>
      <w:r w:rsidR="000F3667">
        <w:rPr>
          <w:rFonts w:ascii="Times New Roman" w:hAnsi="Times New Roman"/>
          <w:bCs/>
          <w:color w:val="000000" w:themeColor="text1"/>
          <w:sz w:val="28"/>
          <w:szCs w:val="28"/>
        </w:rPr>
        <w:t>делегациями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ДВР </w:t>
      </w:r>
      <w:r w:rsidR="000F3667">
        <w:rPr>
          <w:rFonts w:ascii="Times New Roman" w:hAnsi="Times New Roman"/>
          <w:bCs/>
          <w:color w:val="000000" w:themeColor="text1"/>
          <w:sz w:val="28"/>
          <w:szCs w:val="28"/>
        </w:rPr>
        <w:t>и Японии было заключено перемирие. Но дальнейшие переговоры о выводе японских войск с российского Дальнего Востока на Дайренской конференции 1921-1922 года и Чанчуньской конференции 1922 года не дали результатов.</w:t>
      </w:r>
    </w:p>
    <w:p w14:paraId="4573F43B" w14:textId="77777777" w:rsidR="00B9328C" w:rsidRDefault="000F3667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мае-августе 1921 года НРА совместно с частями РККА и Монгольской народно-революционной армии уничтожили вторгшуюся в пределы ДВР </w:t>
      </w:r>
      <w:r w:rsidR="00D766C9">
        <w:rPr>
          <w:rFonts w:ascii="Times New Roman" w:hAnsi="Times New Roman"/>
          <w:bCs/>
          <w:color w:val="000000" w:themeColor="text1"/>
          <w:sz w:val="28"/>
          <w:szCs w:val="28"/>
        </w:rPr>
        <w:t>из Монголии Азиатскую конную дивизию Унгерна. В ходе Волочаевской операции 1922 года части НРА освободили Хабаровск, белогвардейцы ушли на юг Приморья под защиту японских войск.</w:t>
      </w:r>
      <w:r w:rsidR="00F0778D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Предприняв Приморскую операцию 4-25 октября 1922 года</w:t>
      </w:r>
      <w:r w:rsidR="00D766C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F0778D">
        <w:rPr>
          <w:rFonts w:ascii="Times New Roman" w:hAnsi="Times New Roman"/>
          <w:bCs/>
          <w:color w:val="000000" w:themeColor="text1"/>
          <w:sz w:val="28"/>
          <w:szCs w:val="28"/>
        </w:rPr>
        <w:t>в направлении на Спасск части НРА совместно с партизанами овладели Приморьем и 25 октября 1922 года, после эвакуации остатков белогвардейцев и японских войск заняли Владивосток.</w:t>
      </w:r>
      <w:r w:rsidR="00B9328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79597CA5" w14:textId="1772ABC4" w:rsidR="000F3667" w:rsidRPr="00B9328C" w:rsidRDefault="00B9328C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B9328C">
        <w:rPr>
          <w:rFonts w:ascii="Times New Roman" w:hAnsi="Times New Roman"/>
          <w:bCs/>
          <w:color w:val="FF0000"/>
          <w:sz w:val="28"/>
          <w:szCs w:val="28"/>
        </w:rPr>
        <w:t>Таким образом</w:t>
      </w:r>
      <w:r w:rsidR="00D511AA">
        <w:rPr>
          <w:rFonts w:ascii="Times New Roman" w:hAnsi="Times New Roman"/>
          <w:bCs/>
          <w:color w:val="FF0000"/>
          <w:sz w:val="28"/>
          <w:szCs w:val="28"/>
        </w:rPr>
        <w:t>,</w:t>
      </w:r>
      <w:r w:rsidRPr="00B9328C">
        <w:rPr>
          <w:rFonts w:ascii="Times New Roman" w:hAnsi="Times New Roman"/>
          <w:bCs/>
          <w:color w:val="FF0000"/>
          <w:sz w:val="28"/>
          <w:szCs w:val="28"/>
        </w:rPr>
        <w:t xml:space="preserve"> датой окончательного разгрома интервентов и белогвардейцев, датой победы в освободительной отечественной войне 1918-1922 годов в России можно считать 25 октября 1922 года.</w:t>
      </w:r>
    </w:p>
    <w:p w14:paraId="62C70187" w14:textId="507C8905" w:rsidR="00131D08" w:rsidRDefault="00B9328C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14 ноября 1922 года Народное собрание ДВР ходатайствовало о </w:t>
      </w:r>
      <w:r w:rsidR="00D511AA">
        <w:rPr>
          <w:rFonts w:ascii="Times New Roman" w:hAnsi="Times New Roman"/>
          <w:bCs/>
          <w:color w:val="000000" w:themeColor="text1"/>
          <w:sz w:val="28"/>
          <w:szCs w:val="28"/>
        </w:rPr>
        <w:t>присоединении Республики к РСФСР, что было закреплено декретом ВЦИК от 15 ноября 1922 года.</w:t>
      </w:r>
    </w:p>
    <w:p w14:paraId="54A16E17" w14:textId="23313CA6" w:rsidR="00D511AA" w:rsidRDefault="00D511AA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FF0000"/>
          <w:sz w:val="28"/>
          <w:szCs w:val="28"/>
        </w:rPr>
      </w:pPr>
      <w:r w:rsidRPr="00D511AA">
        <w:rPr>
          <w:rFonts w:ascii="Times New Roman" w:hAnsi="Times New Roman"/>
          <w:bCs/>
          <w:color w:val="FF0000"/>
          <w:sz w:val="28"/>
          <w:szCs w:val="28"/>
        </w:rPr>
        <w:t xml:space="preserve">Таким образом, было, в основном, территориально восстановлено Российское государство. </w:t>
      </w:r>
    </w:p>
    <w:p w14:paraId="32F082B3" w14:textId="4FD2D110" w:rsidR="00311C3B" w:rsidRDefault="00311C3B" w:rsidP="00311C3B">
      <w:pPr>
        <w:spacing w:after="0" w:line="240" w:lineRule="auto"/>
        <w:contextualSpacing/>
        <w:jc w:val="both"/>
        <w:rPr>
          <w:rFonts w:ascii="Times New Roman" w:hAnsi="Times New Roman"/>
          <w:bCs/>
          <w:color w:val="FF0000"/>
          <w:sz w:val="28"/>
          <w:szCs w:val="28"/>
        </w:rPr>
      </w:pPr>
    </w:p>
    <w:p w14:paraId="0D8313BB" w14:textId="1102211E" w:rsidR="0097125B" w:rsidRDefault="00311C3B" w:rsidP="00311C3B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Автор: Евгений Николаевич Тихонов.</w:t>
      </w:r>
    </w:p>
    <w:p w14:paraId="19BD451B" w14:textId="0D10E20C" w:rsidR="000863BD" w:rsidRDefault="000863BD" w:rsidP="00311C3B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5E411B22" w14:textId="77777777" w:rsidR="00505F6B" w:rsidRDefault="000863BD" w:rsidP="00311C3B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Использовались материалы Лекций по истории КПСС, Выпуск второй, </w:t>
      </w:r>
    </w:p>
    <w:p w14:paraId="5BBC938A" w14:textId="0A6BA261" w:rsidR="000863BD" w:rsidRDefault="000863BD" w:rsidP="00311C3B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Изд. </w:t>
      </w:r>
      <w:r w:rsidR="00505F6B">
        <w:rPr>
          <w:rFonts w:ascii="Times New Roman" w:hAnsi="Times New Roman"/>
          <w:bCs/>
          <w:color w:val="000000" w:themeColor="text1"/>
          <w:sz w:val="28"/>
          <w:szCs w:val="28"/>
        </w:rPr>
        <w:t>«Мысль», 1969 года.</w:t>
      </w:r>
    </w:p>
    <w:p w14:paraId="01CB2454" w14:textId="600B9514" w:rsidR="000863BD" w:rsidRDefault="000863BD" w:rsidP="00311C3B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Карта взята из Большой российской энциклопедии.</w:t>
      </w:r>
    </w:p>
    <w:p w14:paraId="2A0B5DAB" w14:textId="61833668" w:rsidR="000863BD" w:rsidRDefault="000863BD" w:rsidP="00311C3B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  <w:sectPr w:rsidR="000863BD" w:rsidSect="008E748F">
          <w:footerReference w:type="default" r:id="rId6"/>
          <w:pgSz w:w="11906" w:h="16838" w:code="9"/>
          <w:pgMar w:top="851" w:right="851" w:bottom="1418" w:left="1418" w:header="709" w:footer="709" w:gutter="0"/>
          <w:cols w:space="708"/>
          <w:titlePg/>
          <w:docGrid w:linePitch="360"/>
        </w:sectPr>
      </w:pPr>
    </w:p>
    <w:p w14:paraId="41C33D93" w14:textId="085BC043" w:rsidR="000863BD" w:rsidRPr="00505F6B" w:rsidRDefault="00505F6B" w:rsidP="000863BD">
      <w:pPr>
        <w:spacing w:after="0" w:line="240" w:lineRule="auto"/>
        <w:contextualSpacing/>
        <w:jc w:val="center"/>
        <w:rPr>
          <w:rFonts w:ascii="Times New Roman" w:hAnsi="Times New Roman"/>
          <w:bCs/>
          <w:noProof/>
          <w:color w:val="FF0000"/>
          <w:sz w:val="28"/>
          <w:szCs w:val="28"/>
        </w:rPr>
      </w:pPr>
      <w:r>
        <w:rPr>
          <w:rFonts w:ascii="Times New Roman" w:hAnsi="Times New Roman"/>
          <w:bCs/>
          <w:noProof/>
          <w:color w:val="FF0000"/>
          <w:sz w:val="28"/>
          <w:szCs w:val="28"/>
        </w:rPr>
        <w:lastRenderedPageBreak/>
        <w:t>Освобождение российского Дальнего Востока в 1920-1922 годах</w:t>
      </w:r>
    </w:p>
    <w:p w14:paraId="45A1C39C" w14:textId="00AE8224" w:rsidR="00F45F73" w:rsidRDefault="000863BD" w:rsidP="000863BD">
      <w:pPr>
        <w:spacing w:after="0" w:line="240" w:lineRule="auto"/>
        <w:contextualSpacing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noProof/>
          <w:color w:val="000000" w:themeColor="text1"/>
          <w:sz w:val="28"/>
          <w:szCs w:val="28"/>
        </w:rPr>
        <w:drawing>
          <wp:inline distT="0" distB="0" distL="0" distR="0" wp14:anchorId="69BC502C" wp14:editId="0772B4D6">
            <wp:extent cx="8061325" cy="566391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6053" cy="5730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1765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5773E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r w:rsidR="00987F5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</w:p>
    <w:p w14:paraId="5181CD92" w14:textId="5FF1E36D" w:rsidR="006308BF" w:rsidRDefault="00881F04" w:rsidP="0022474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r w:rsidR="0031783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  <w:r w:rsidR="00DE6C0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</w:t>
      </w:r>
    </w:p>
    <w:sectPr w:rsidR="006308BF" w:rsidSect="0097125B">
      <w:pgSz w:w="16838" w:h="11906" w:orient="landscape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6D096" w14:textId="77777777" w:rsidR="003E1D34" w:rsidRDefault="003E1D34">
      <w:pPr>
        <w:spacing w:after="0" w:line="240" w:lineRule="auto"/>
      </w:pPr>
      <w:r>
        <w:separator/>
      </w:r>
    </w:p>
  </w:endnote>
  <w:endnote w:type="continuationSeparator" w:id="0">
    <w:p w14:paraId="4CFBE82F" w14:textId="77777777" w:rsidR="003E1D34" w:rsidRDefault="003E1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EndPr/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8DEC2" w14:textId="77777777" w:rsidR="003E1D34" w:rsidRDefault="003E1D34">
      <w:pPr>
        <w:spacing w:after="0" w:line="240" w:lineRule="auto"/>
      </w:pPr>
      <w:r>
        <w:separator/>
      </w:r>
    </w:p>
  </w:footnote>
  <w:footnote w:type="continuationSeparator" w:id="0">
    <w:p w14:paraId="758CB146" w14:textId="77777777" w:rsidR="003E1D34" w:rsidRDefault="003E1D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07681"/>
    <w:rsid w:val="0001126D"/>
    <w:rsid w:val="0005200D"/>
    <w:rsid w:val="00055756"/>
    <w:rsid w:val="000568FD"/>
    <w:rsid w:val="00070CAC"/>
    <w:rsid w:val="000863BD"/>
    <w:rsid w:val="00091892"/>
    <w:rsid w:val="0009636B"/>
    <w:rsid w:val="00097E7C"/>
    <w:rsid w:val="000A45B8"/>
    <w:rsid w:val="000B430B"/>
    <w:rsid w:val="000C1253"/>
    <w:rsid w:val="000D0574"/>
    <w:rsid w:val="000D4423"/>
    <w:rsid w:val="000F0CC9"/>
    <w:rsid w:val="000F3667"/>
    <w:rsid w:val="00101C73"/>
    <w:rsid w:val="0010701E"/>
    <w:rsid w:val="00117653"/>
    <w:rsid w:val="00127614"/>
    <w:rsid w:val="0013048C"/>
    <w:rsid w:val="00131D08"/>
    <w:rsid w:val="00137C0A"/>
    <w:rsid w:val="001477CE"/>
    <w:rsid w:val="00151E52"/>
    <w:rsid w:val="00164813"/>
    <w:rsid w:val="00167D9F"/>
    <w:rsid w:val="00174464"/>
    <w:rsid w:val="00176A43"/>
    <w:rsid w:val="001920A6"/>
    <w:rsid w:val="001C356A"/>
    <w:rsid w:val="001D0382"/>
    <w:rsid w:val="001D3081"/>
    <w:rsid w:val="001D47C9"/>
    <w:rsid w:val="001E17CA"/>
    <w:rsid w:val="001E3349"/>
    <w:rsid w:val="001E4DA6"/>
    <w:rsid w:val="00201000"/>
    <w:rsid w:val="00224746"/>
    <w:rsid w:val="00230180"/>
    <w:rsid w:val="002347BC"/>
    <w:rsid w:val="002559A0"/>
    <w:rsid w:val="002637DA"/>
    <w:rsid w:val="00296AA7"/>
    <w:rsid w:val="002C0164"/>
    <w:rsid w:val="002D186E"/>
    <w:rsid w:val="00302101"/>
    <w:rsid w:val="0030308D"/>
    <w:rsid w:val="00305108"/>
    <w:rsid w:val="00311AD9"/>
    <w:rsid w:val="00311C3B"/>
    <w:rsid w:val="0031783E"/>
    <w:rsid w:val="003267D5"/>
    <w:rsid w:val="0032713D"/>
    <w:rsid w:val="00336F31"/>
    <w:rsid w:val="0034586F"/>
    <w:rsid w:val="00357549"/>
    <w:rsid w:val="003922EB"/>
    <w:rsid w:val="00396635"/>
    <w:rsid w:val="003A336C"/>
    <w:rsid w:val="003D294D"/>
    <w:rsid w:val="003D5E7C"/>
    <w:rsid w:val="003E1D34"/>
    <w:rsid w:val="00412670"/>
    <w:rsid w:val="00444518"/>
    <w:rsid w:val="00467C70"/>
    <w:rsid w:val="00477D02"/>
    <w:rsid w:val="00496026"/>
    <w:rsid w:val="004C1D3F"/>
    <w:rsid w:val="00501516"/>
    <w:rsid w:val="00505F6B"/>
    <w:rsid w:val="00515CD5"/>
    <w:rsid w:val="00530C4C"/>
    <w:rsid w:val="005574AA"/>
    <w:rsid w:val="00560AC4"/>
    <w:rsid w:val="00574DCD"/>
    <w:rsid w:val="005773E8"/>
    <w:rsid w:val="00580E26"/>
    <w:rsid w:val="005915AC"/>
    <w:rsid w:val="005A639E"/>
    <w:rsid w:val="005E1CAA"/>
    <w:rsid w:val="005F2475"/>
    <w:rsid w:val="006025E6"/>
    <w:rsid w:val="00604332"/>
    <w:rsid w:val="00614578"/>
    <w:rsid w:val="00625457"/>
    <w:rsid w:val="006256B9"/>
    <w:rsid w:val="006308BF"/>
    <w:rsid w:val="00641F03"/>
    <w:rsid w:val="0065616D"/>
    <w:rsid w:val="00663163"/>
    <w:rsid w:val="006718CE"/>
    <w:rsid w:val="00671AA6"/>
    <w:rsid w:val="00683609"/>
    <w:rsid w:val="00687BBD"/>
    <w:rsid w:val="006A046B"/>
    <w:rsid w:val="006B1D55"/>
    <w:rsid w:val="006C3EA7"/>
    <w:rsid w:val="00701159"/>
    <w:rsid w:val="007104C6"/>
    <w:rsid w:val="007242E0"/>
    <w:rsid w:val="007347C8"/>
    <w:rsid w:val="00736E4F"/>
    <w:rsid w:val="00737935"/>
    <w:rsid w:val="00741233"/>
    <w:rsid w:val="00755BBF"/>
    <w:rsid w:val="007654FD"/>
    <w:rsid w:val="007659CE"/>
    <w:rsid w:val="0077475A"/>
    <w:rsid w:val="007836C0"/>
    <w:rsid w:val="007853E6"/>
    <w:rsid w:val="00794865"/>
    <w:rsid w:val="007951EC"/>
    <w:rsid w:val="00797630"/>
    <w:rsid w:val="007A0704"/>
    <w:rsid w:val="007A3D3B"/>
    <w:rsid w:val="007B3B4B"/>
    <w:rsid w:val="007D16AA"/>
    <w:rsid w:val="007F563F"/>
    <w:rsid w:val="00831C6E"/>
    <w:rsid w:val="008578F8"/>
    <w:rsid w:val="00875A6D"/>
    <w:rsid w:val="00881F04"/>
    <w:rsid w:val="008820DC"/>
    <w:rsid w:val="00891D81"/>
    <w:rsid w:val="00893C0D"/>
    <w:rsid w:val="00896063"/>
    <w:rsid w:val="008979BE"/>
    <w:rsid w:val="008A5111"/>
    <w:rsid w:val="008A5803"/>
    <w:rsid w:val="008B0C9B"/>
    <w:rsid w:val="008B7FB8"/>
    <w:rsid w:val="008D07C5"/>
    <w:rsid w:val="008E748F"/>
    <w:rsid w:val="00902A74"/>
    <w:rsid w:val="009366E5"/>
    <w:rsid w:val="00941105"/>
    <w:rsid w:val="00941AA0"/>
    <w:rsid w:val="0094785E"/>
    <w:rsid w:val="00947C07"/>
    <w:rsid w:val="00950E2A"/>
    <w:rsid w:val="00957B4D"/>
    <w:rsid w:val="00961806"/>
    <w:rsid w:val="0097125B"/>
    <w:rsid w:val="00982016"/>
    <w:rsid w:val="00987F59"/>
    <w:rsid w:val="00993E71"/>
    <w:rsid w:val="009D638A"/>
    <w:rsid w:val="009F728F"/>
    <w:rsid w:val="00A101FD"/>
    <w:rsid w:val="00A137CD"/>
    <w:rsid w:val="00A2135E"/>
    <w:rsid w:val="00A65E7E"/>
    <w:rsid w:val="00A66367"/>
    <w:rsid w:val="00A9285B"/>
    <w:rsid w:val="00AC3997"/>
    <w:rsid w:val="00AC7D79"/>
    <w:rsid w:val="00AF1E16"/>
    <w:rsid w:val="00AF3074"/>
    <w:rsid w:val="00AF45F7"/>
    <w:rsid w:val="00B033D2"/>
    <w:rsid w:val="00B160A0"/>
    <w:rsid w:val="00B17BF2"/>
    <w:rsid w:val="00B60FD9"/>
    <w:rsid w:val="00B755F7"/>
    <w:rsid w:val="00B773E9"/>
    <w:rsid w:val="00B9328C"/>
    <w:rsid w:val="00B96744"/>
    <w:rsid w:val="00BB3B4C"/>
    <w:rsid w:val="00BD0469"/>
    <w:rsid w:val="00C06C3C"/>
    <w:rsid w:val="00C06FEB"/>
    <w:rsid w:val="00C14869"/>
    <w:rsid w:val="00C33CB5"/>
    <w:rsid w:val="00C51825"/>
    <w:rsid w:val="00C62844"/>
    <w:rsid w:val="00C658F0"/>
    <w:rsid w:val="00CA0365"/>
    <w:rsid w:val="00CD0491"/>
    <w:rsid w:val="00CD3836"/>
    <w:rsid w:val="00CE1A60"/>
    <w:rsid w:val="00CE4C18"/>
    <w:rsid w:val="00D13129"/>
    <w:rsid w:val="00D244A9"/>
    <w:rsid w:val="00D31719"/>
    <w:rsid w:val="00D41AB4"/>
    <w:rsid w:val="00D511AA"/>
    <w:rsid w:val="00D5140E"/>
    <w:rsid w:val="00D578DA"/>
    <w:rsid w:val="00D70FEC"/>
    <w:rsid w:val="00D766C9"/>
    <w:rsid w:val="00D83D5B"/>
    <w:rsid w:val="00D925E2"/>
    <w:rsid w:val="00D947B1"/>
    <w:rsid w:val="00DA75F2"/>
    <w:rsid w:val="00DD29AD"/>
    <w:rsid w:val="00DD63FC"/>
    <w:rsid w:val="00DD67EB"/>
    <w:rsid w:val="00DE6C0F"/>
    <w:rsid w:val="00DF703C"/>
    <w:rsid w:val="00E12175"/>
    <w:rsid w:val="00E24334"/>
    <w:rsid w:val="00E30158"/>
    <w:rsid w:val="00E35FA9"/>
    <w:rsid w:val="00E405BD"/>
    <w:rsid w:val="00E514C0"/>
    <w:rsid w:val="00E54119"/>
    <w:rsid w:val="00E71103"/>
    <w:rsid w:val="00E7360B"/>
    <w:rsid w:val="00E73813"/>
    <w:rsid w:val="00E80D01"/>
    <w:rsid w:val="00E82001"/>
    <w:rsid w:val="00E924F9"/>
    <w:rsid w:val="00E96214"/>
    <w:rsid w:val="00EA10A9"/>
    <w:rsid w:val="00EA5232"/>
    <w:rsid w:val="00EA7392"/>
    <w:rsid w:val="00EB007F"/>
    <w:rsid w:val="00EB1DAC"/>
    <w:rsid w:val="00EC7F63"/>
    <w:rsid w:val="00ED1DD4"/>
    <w:rsid w:val="00EF7F59"/>
    <w:rsid w:val="00F04550"/>
    <w:rsid w:val="00F0778D"/>
    <w:rsid w:val="00F10CC1"/>
    <w:rsid w:val="00F14888"/>
    <w:rsid w:val="00F4076B"/>
    <w:rsid w:val="00F45756"/>
    <w:rsid w:val="00F45F73"/>
    <w:rsid w:val="00F4730B"/>
    <w:rsid w:val="00F52053"/>
    <w:rsid w:val="00F61353"/>
    <w:rsid w:val="00F834EF"/>
    <w:rsid w:val="00F85F60"/>
    <w:rsid w:val="00F903E8"/>
    <w:rsid w:val="00F95AB6"/>
    <w:rsid w:val="00FA2D4F"/>
    <w:rsid w:val="00FA390D"/>
    <w:rsid w:val="00FA73CA"/>
    <w:rsid w:val="00FC2751"/>
    <w:rsid w:val="00FD566E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9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85381">
          <w:marLeft w:val="0"/>
          <w:marRight w:val="0"/>
          <w:marTop w:val="0"/>
          <w:marBottom w:val="0"/>
          <w:divBdr>
            <w:top w:val="single" w:sz="6" w:space="15" w:color="FFFFFF"/>
            <w:left w:val="single" w:sz="6" w:space="15" w:color="FFFFFF"/>
            <w:bottom w:val="single" w:sz="6" w:space="15" w:color="FFFFFF"/>
            <w:right w:val="single" w:sz="6" w:space="15" w:color="FFFFFF"/>
          </w:divBdr>
        </w:div>
      </w:divsChild>
    </w:div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96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2939</TotalTime>
  <Pages>9</Pages>
  <Words>3354</Words>
  <Characters>19124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9</cp:revision>
  <dcterms:created xsi:type="dcterms:W3CDTF">2021-10-19T12:19:00Z</dcterms:created>
  <dcterms:modified xsi:type="dcterms:W3CDTF">2021-10-21T13:10:00Z</dcterms:modified>
</cp:coreProperties>
</file>