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172B7" w14:textId="77777777" w:rsidR="00736C64" w:rsidRPr="00137330" w:rsidRDefault="00736C64" w:rsidP="00C604DF">
      <w:pPr>
        <w:pStyle w:val="1"/>
        <w:ind w:firstLine="0"/>
        <w:contextualSpacing/>
        <w:jc w:val="center"/>
        <w:rPr>
          <w:b/>
          <w:bCs/>
          <w:color w:val="C00000"/>
          <w:sz w:val="28"/>
          <w:szCs w:val="28"/>
        </w:rPr>
      </w:pPr>
      <w:r w:rsidRPr="00137330">
        <w:rPr>
          <w:b/>
          <w:bCs/>
          <w:color w:val="C00000"/>
          <w:sz w:val="28"/>
          <w:szCs w:val="28"/>
        </w:rPr>
        <w:t xml:space="preserve">События 7-8 ноября 1917 года как пролог </w:t>
      </w:r>
    </w:p>
    <w:p w14:paraId="171E7A4D" w14:textId="77777777" w:rsidR="00AD059C" w:rsidRPr="00137330" w:rsidRDefault="00736C64" w:rsidP="00C604DF">
      <w:pPr>
        <w:pStyle w:val="1"/>
        <w:ind w:firstLine="0"/>
        <w:contextualSpacing/>
        <w:jc w:val="center"/>
        <w:rPr>
          <w:b/>
          <w:bCs/>
          <w:color w:val="C00000"/>
          <w:sz w:val="28"/>
          <w:szCs w:val="28"/>
        </w:rPr>
      </w:pPr>
      <w:r w:rsidRPr="00137330">
        <w:rPr>
          <w:b/>
          <w:bCs/>
          <w:color w:val="C00000"/>
          <w:sz w:val="28"/>
          <w:szCs w:val="28"/>
        </w:rPr>
        <w:t>к освободительной войне русского народа</w:t>
      </w:r>
    </w:p>
    <w:p w14:paraId="48DAAC4C" w14:textId="62B6BA85" w:rsidR="00127F08" w:rsidRPr="00137330" w:rsidRDefault="00736C64" w:rsidP="00736C64">
      <w:pPr>
        <w:pStyle w:val="1"/>
        <w:ind w:firstLine="709"/>
        <w:contextualSpacing/>
        <w:jc w:val="center"/>
        <w:rPr>
          <w:sz w:val="28"/>
          <w:szCs w:val="28"/>
        </w:rPr>
      </w:pPr>
      <w:r w:rsidRPr="00137330">
        <w:rPr>
          <w:b/>
          <w:bCs/>
          <w:color w:val="C00000"/>
          <w:sz w:val="28"/>
          <w:szCs w:val="28"/>
        </w:rPr>
        <w:t xml:space="preserve"> </w:t>
      </w:r>
    </w:p>
    <w:p w14:paraId="0605F2AD" w14:textId="246FC4BD" w:rsidR="00127F08" w:rsidRPr="00137330" w:rsidRDefault="009A3E1D" w:rsidP="00736C64">
      <w:pPr>
        <w:pStyle w:val="1"/>
        <w:ind w:firstLine="709"/>
        <w:contextualSpacing/>
        <w:jc w:val="both"/>
        <w:rPr>
          <w:sz w:val="28"/>
          <w:szCs w:val="28"/>
        </w:rPr>
      </w:pPr>
      <w:r w:rsidRPr="00137330">
        <w:rPr>
          <w:sz w:val="28"/>
          <w:szCs w:val="28"/>
        </w:rPr>
        <w:t>После того как прервалась после Ивана Грозного (грозного для врагов русского народа и отравленного ими) русская династия Рюриковичей начался процесс постепенного закабаления простых русских людей - земледельцев в значительной мере не русской по происхождению знатью, который принял буквально взрывной характер после того, как русский престол занял масонский ставленник, назвавшийся царем Петром</w:t>
      </w:r>
      <w:r w:rsidR="00AD059C" w:rsidRPr="00137330">
        <w:rPr>
          <w:sz w:val="28"/>
          <w:szCs w:val="28"/>
        </w:rPr>
        <w:t xml:space="preserve"> </w:t>
      </w:r>
      <w:r w:rsidR="00AD059C" w:rsidRPr="00137330">
        <w:rPr>
          <w:sz w:val="28"/>
          <w:szCs w:val="28"/>
          <w:lang w:val="en-US"/>
        </w:rPr>
        <w:t>I</w:t>
      </w:r>
      <w:r w:rsidRPr="00137330">
        <w:rPr>
          <w:sz w:val="28"/>
          <w:szCs w:val="28"/>
        </w:rPr>
        <w:t>.</w:t>
      </w:r>
      <w:r w:rsidR="00C604DF" w:rsidRPr="00137330">
        <w:rPr>
          <w:sz w:val="28"/>
          <w:szCs w:val="28"/>
        </w:rPr>
        <w:t xml:space="preserve"> </w:t>
      </w:r>
      <w:r w:rsidRPr="00137330">
        <w:rPr>
          <w:sz w:val="28"/>
          <w:szCs w:val="28"/>
        </w:rPr>
        <w:t xml:space="preserve">Это стало началом возникновения постоянно усиливающегося конфликта между русским народом и позабывшей свои корни и даже язык «элитой». </w:t>
      </w:r>
    </w:p>
    <w:p w14:paraId="2D3B85D4" w14:textId="0F98587E" w:rsidR="00127F08" w:rsidRPr="00137330" w:rsidRDefault="009A3E1D" w:rsidP="00736C64">
      <w:pPr>
        <w:pStyle w:val="1"/>
        <w:ind w:firstLine="709"/>
        <w:contextualSpacing/>
        <w:jc w:val="both"/>
        <w:rPr>
          <w:sz w:val="28"/>
          <w:szCs w:val="28"/>
        </w:rPr>
      </w:pPr>
      <w:r w:rsidRPr="00137330">
        <w:rPr>
          <w:sz w:val="28"/>
          <w:szCs w:val="28"/>
        </w:rPr>
        <w:t xml:space="preserve">Несмотря на это, русские люди всегда сплоченно вставали на защиту России - и не было такой внешней силы, которая могла бы одолеть русскую армию - вооруженного русского народа. Не было в мире такого народа, который бы так любил и защищал свою Родину. Не смогли одолеть враги русский народ и в Отечественную </w:t>
      </w:r>
      <w:r w:rsidR="00AD059C" w:rsidRPr="00137330">
        <w:rPr>
          <w:sz w:val="28"/>
          <w:szCs w:val="28"/>
        </w:rPr>
        <w:t>в</w:t>
      </w:r>
      <w:r w:rsidRPr="00137330">
        <w:rPr>
          <w:sz w:val="28"/>
          <w:szCs w:val="28"/>
        </w:rPr>
        <w:t xml:space="preserve">ойну 1812 года, Крымскую войну 1853-1856 годов, Отечественную </w:t>
      </w:r>
      <w:r w:rsidR="00AD059C" w:rsidRPr="00137330">
        <w:rPr>
          <w:sz w:val="28"/>
          <w:szCs w:val="28"/>
        </w:rPr>
        <w:t>в</w:t>
      </w:r>
      <w:r w:rsidRPr="00137330">
        <w:rPr>
          <w:sz w:val="28"/>
          <w:szCs w:val="28"/>
        </w:rPr>
        <w:t>ойну 1914-начала 1917 года.</w:t>
      </w:r>
    </w:p>
    <w:p w14:paraId="5F89EB95" w14:textId="060EB8BE" w:rsidR="00127F08" w:rsidRPr="00137330" w:rsidRDefault="009A3E1D" w:rsidP="00736C64">
      <w:pPr>
        <w:pStyle w:val="1"/>
        <w:ind w:firstLine="709"/>
        <w:contextualSpacing/>
        <w:jc w:val="both"/>
        <w:rPr>
          <w:sz w:val="28"/>
          <w:szCs w:val="28"/>
        </w:rPr>
      </w:pPr>
      <w:r w:rsidRPr="00137330">
        <w:rPr>
          <w:sz w:val="28"/>
          <w:szCs w:val="28"/>
        </w:rPr>
        <w:t>Со временем внутрироссийский конфликт все более усугублялся. Не русская в значительной мере «элита»</w:t>
      </w:r>
      <w:r w:rsidR="00AD059C" w:rsidRPr="00137330">
        <w:rPr>
          <w:sz w:val="28"/>
          <w:szCs w:val="28"/>
        </w:rPr>
        <w:t>,</w:t>
      </w:r>
      <w:r w:rsidRPr="00137330">
        <w:rPr>
          <w:sz w:val="28"/>
          <w:szCs w:val="28"/>
        </w:rPr>
        <w:t xml:space="preserve"> все больше подпадая под влияние мирового правительства (ростовщического интернационала) вела страну к пропасти. В феврале 1917 года, свергнув царя Николая </w:t>
      </w:r>
      <w:r w:rsidRPr="00137330">
        <w:rPr>
          <w:sz w:val="28"/>
          <w:szCs w:val="28"/>
          <w:lang w:val="en-US" w:eastAsia="en-US" w:bidi="en-US"/>
        </w:rPr>
        <w:t>II</w:t>
      </w:r>
      <w:r w:rsidRPr="00137330">
        <w:rPr>
          <w:sz w:val="28"/>
          <w:szCs w:val="28"/>
          <w:lang w:eastAsia="en-US" w:bidi="en-US"/>
        </w:rPr>
        <w:t xml:space="preserve">, </w:t>
      </w:r>
      <w:r w:rsidRPr="00137330">
        <w:rPr>
          <w:sz w:val="28"/>
          <w:szCs w:val="28"/>
        </w:rPr>
        <w:t>креатура мирового правительства захватила в России власть, развязала гражданскую войну и спровоцировала интервенцию в Россию двунадесяти языков.</w:t>
      </w:r>
    </w:p>
    <w:p w14:paraId="491F9D9A" w14:textId="7D7243E2" w:rsidR="00127F08" w:rsidRPr="00137330" w:rsidRDefault="009A3E1D" w:rsidP="00736C64">
      <w:pPr>
        <w:pStyle w:val="1"/>
        <w:ind w:firstLine="709"/>
        <w:contextualSpacing/>
        <w:jc w:val="both"/>
        <w:rPr>
          <w:sz w:val="28"/>
          <w:szCs w:val="28"/>
        </w:rPr>
      </w:pPr>
      <w:r w:rsidRPr="00137330">
        <w:rPr>
          <w:sz w:val="28"/>
          <w:szCs w:val="28"/>
        </w:rPr>
        <w:t>В ночь на 8 ноября (по новому стилю) 1917 года временное правительство, состоящее сплошь из масонов, попыталось передать власть другим клиентам ростовщического интернационала, выступающим, вроде бы, под самыми радикальными революционными лозунгами</w:t>
      </w:r>
      <w:r w:rsidR="00AD059C" w:rsidRPr="00137330">
        <w:rPr>
          <w:sz w:val="28"/>
          <w:szCs w:val="28"/>
        </w:rPr>
        <w:t>.</w:t>
      </w:r>
    </w:p>
    <w:p w14:paraId="5CEDFB0E" w14:textId="7E7CE781" w:rsidR="00127F08" w:rsidRPr="00137330" w:rsidRDefault="009A3E1D" w:rsidP="00736C64">
      <w:pPr>
        <w:pStyle w:val="1"/>
        <w:ind w:firstLine="709"/>
        <w:contextualSpacing/>
        <w:jc w:val="both"/>
        <w:rPr>
          <w:sz w:val="28"/>
          <w:szCs w:val="28"/>
        </w:rPr>
      </w:pPr>
      <w:r w:rsidRPr="00137330">
        <w:rPr>
          <w:sz w:val="28"/>
          <w:szCs w:val="28"/>
        </w:rPr>
        <w:t xml:space="preserve">Почему? </w:t>
      </w:r>
      <w:r w:rsidR="005064C6" w:rsidRPr="00137330">
        <w:rPr>
          <w:sz w:val="28"/>
          <w:szCs w:val="28"/>
        </w:rPr>
        <w:t>«</w:t>
      </w:r>
      <w:r w:rsidRPr="00137330">
        <w:rPr>
          <w:sz w:val="28"/>
          <w:szCs w:val="28"/>
        </w:rPr>
        <w:t>Мировое правительство</w:t>
      </w:r>
      <w:r w:rsidR="005064C6" w:rsidRPr="00137330">
        <w:rPr>
          <w:sz w:val="28"/>
          <w:szCs w:val="28"/>
        </w:rPr>
        <w:t>»</w:t>
      </w:r>
      <w:r w:rsidRPr="00137330">
        <w:rPr>
          <w:sz w:val="28"/>
          <w:szCs w:val="28"/>
        </w:rPr>
        <w:t>, возглавляющее ростовщический интернационал, решило, что последние, чуждые русскому народу и открыто ненавидящие его лица, лучше справятся с разрушением России и уничтожением русского народа.</w:t>
      </w:r>
    </w:p>
    <w:p w14:paraId="30C52752" w14:textId="2087241E" w:rsidR="00127F08" w:rsidRPr="00137330" w:rsidRDefault="009A3E1D" w:rsidP="00736C64">
      <w:pPr>
        <w:pStyle w:val="1"/>
        <w:ind w:firstLine="709"/>
        <w:contextualSpacing/>
        <w:jc w:val="both"/>
        <w:rPr>
          <w:sz w:val="28"/>
          <w:szCs w:val="28"/>
        </w:rPr>
      </w:pPr>
      <w:r w:rsidRPr="00137330">
        <w:rPr>
          <w:sz w:val="28"/>
          <w:szCs w:val="28"/>
        </w:rPr>
        <w:t xml:space="preserve">Действительно, назовите среди них, хотя бы одного представителя многонационального российского народа и открыто не ненавидящего все русское. Может быть, Троцкий (Бронштейн), или Яков-Арон Моисеевич Свердлов, организовавший ритуальное убийство Николая </w:t>
      </w:r>
      <w:r w:rsidRPr="00137330">
        <w:rPr>
          <w:sz w:val="28"/>
          <w:szCs w:val="28"/>
          <w:lang w:val="en-US" w:eastAsia="en-US" w:bidi="en-US"/>
        </w:rPr>
        <w:t>II</w:t>
      </w:r>
      <w:r w:rsidRPr="00137330">
        <w:rPr>
          <w:sz w:val="28"/>
          <w:szCs w:val="28"/>
          <w:lang w:eastAsia="en-US" w:bidi="en-US"/>
        </w:rPr>
        <w:t xml:space="preserve"> </w:t>
      </w:r>
      <w:r w:rsidRPr="00137330">
        <w:rPr>
          <w:sz w:val="28"/>
          <w:szCs w:val="28"/>
        </w:rPr>
        <w:t>и его семьи, а затем, как полагают некоторые исследователи, покушение на Ленина - главу правительства Советской России? Таких ненавистников всего русского было множество, которые попытались 7-8 ноября 1917 года принять эстафету от масонского временного правительства.</w:t>
      </w:r>
    </w:p>
    <w:p w14:paraId="1F48F116" w14:textId="5A6B2004" w:rsidR="00127F08" w:rsidRPr="00137330" w:rsidRDefault="009A3E1D" w:rsidP="00736C64">
      <w:pPr>
        <w:pStyle w:val="1"/>
        <w:ind w:firstLine="709"/>
        <w:contextualSpacing/>
        <w:jc w:val="both"/>
        <w:rPr>
          <w:sz w:val="28"/>
          <w:szCs w:val="28"/>
        </w:rPr>
      </w:pPr>
      <w:r w:rsidRPr="00137330">
        <w:rPr>
          <w:sz w:val="28"/>
          <w:szCs w:val="28"/>
        </w:rPr>
        <w:t>Но если в феврале 1917 года свергал царя тогдашний правящий слой в значительной мере нерусский, говорящий по-французски, по-немецки, по-английски, но нежелающий говорить на языке народа, который его кормил, по-русски, то Троцкие, Свердловы и другие ненавистники русского народа, чтобы получить власть, должны были опереться на этот самый русский народ: рабочих, матросов, солдат.</w:t>
      </w:r>
      <w:r w:rsidR="00C604DF" w:rsidRPr="00137330">
        <w:rPr>
          <w:sz w:val="28"/>
          <w:szCs w:val="28"/>
        </w:rPr>
        <w:t xml:space="preserve"> </w:t>
      </w:r>
      <w:r w:rsidRPr="00137330">
        <w:rPr>
          <w:sz w:val="28"/>
          <w:szCs w:val="28"/>
        </w:rPr>
        <w:t xml:space="preserve">И чем больше народных масс вовлекалось в события, </w:t>
      </w:r>
      <w:r w:rsidRPr="00137330">
        <w:rPr>
          <w:sz w:val="28"/>
          <w:szCs w:val="28"/>
        </w:rPr>
        <w:lastRenderedPageBreak/>
        <w:t>начавшиеся 7-8 ноября 1917 года, тем большее влияние они стали оказывать на ход этих событий, а большевистское правительство было вынуждено действовать в интересах Росси</w:t>
      </w:r>
      <w:r w:rsidR="00C604DF" w:rsidRPr="00137330">
        <w:rPr>
          <w:sz w:val="28"/>
          <w:szCs w:val="28"/>
        </w:rPr>
        <w:t>и</w:t>
      </w:r>
      <w:r w:rsidRPr="00137330">
        <w:rPr>
          <w:sz w:val="28"/>
          <w:szCs w:val="28"/>
        </w:rPr>
        <w:t>.</w:t>
      </w:r>
    </w:p>
    <w:p w14:paraId="4C559BD4" w14:textId="7A3C303A" w:rsidR="00127F08" w:rsidRPr="00137330" w:rsidRDefault="009A3E1D" w:rsidP="00736C64">
      <w:pPr>
        <w:pStyle w:val="1"/>
        <w:ind w:firstLine="709"/>
        <w:contextualSpacing/>
        <w:jc w:val="both"/>
        <w:rPr>
          <w:sz w:val="28"/>
          <w:szCs w:val="28"/>
        </w:rPr>
      </w:pPr>
      <w:r w:rsidRPr="00137330">
        <w:rPr>
          <w:sz w:val="28"/>
          <w:szCs w:val="28"/>
        </w:rPr>
        <w:t>Русский народ, собравшись с силами, встал на защиту своего Отечества, объединившись в Красной Армии, выдвигая на командные посты лучших своих представителей, таких как Фрунзе, Будённый, Ворошилов, Щорс, Пархоменко, Чапаев</w:t>
      </w:r>
      <w:r w:rsidR="00C604DF" w:rsidRPr="00137330">
        <w:rPr>
          <w:sz w:val="28"/>
          <w:szCs w:val="28"/>
        </w:rPr>
        <w:t>, Котовский, Лазо</w:t>
      </w:r>
      <w:r w:rsidRPr="00137330">
        <w:rPr>
          <w:sz w:val="28"/>
          <w:szCs w:val="28"/>
        </w:rPr>
        <w:t>...</w:t>
      </w:r>
    </w:p>
    <w:p w14:paraId="0B47EEC2" w14:textId="6C136E58" w:rsidR="00127F08" w:rsidRPr="00137330" w:rsidRDefault="009A3E1D" w:rsidP="00736C64">
      <w:pPr>
        <w:pStyle w:val="1"/>
        <w:ind w:firstLine="709"/>
        <w:contextualSpacing/>
        <w:jc w:val="both"/>
        <w:rPr>
          <w:sz w:val="28"/>
          <w:szCs w:val="28"/>
        </w:rPr>
      </w:pPr>
      <w:r w:rsidRPr="00137330">
        <w:rPr>
          <w:sz w:val="28"/>
          <w:szCs w:val="28"/>
        </w:rPr>
        <w:t xml:space="preserve">Красной Армии пришлось бороться с различными интервентами: немцами, англичанами, французами, чехами, американцами, японцами, а также со свергнутой, </w:t>
      </w:r>
      <w:r w:rsidR="005064C6" w:rsidRPr="00137330">
        <w:rPr>
          <w:sz w:val="28"/>
          <w:szCs w:val="28"/>
        </w:rPr>
        <w:t>не ориентированной на Россию,</w:t>
      </w:r>
      <w:r w:rsidRPr="00137330">
        <w:rPr>
          <w:sz w:val="28"/>
          <w:szCs w:val="28"/>
        </w:rPr>
        <w:t xml:space="preserve"> </w:t>
      </w:r>
      <w:r w:rsidR="005064C6" w:rsidRPr="00137330">
        <w:rPr>
          <w:sz w:val="28"/>
          <w:szCs w:val="28"/>
        </w:rPr>
        <w:t>«</w:t>
      </w:r>
      <w:r w:rsidRPr="00137330">
        <w:rPr>
          <w:sz w:val="28"/>
          <w:szCs w:val="28"/>
        </w:rPr>
        <w:t>элитой</w:t>
      </w:r>
      <w:r w:rsidR="005064C6" w:rsidRPr="00137330">
        <w:rPr>
          <w:sz w:val="28"/>
          <w:szCs w:val="28"/>
        </w:rPr>
        <w:t>»</w:t>
      </w:r>
      <w:r w:rsidRPr="00137330">
        <w:rPr>
          <w:sz w:val="28"/>
          <w:szCs w:val="28"/>
        </w:rPr>
        <w:t xml:space="preserve"> Российской империи</w:t>
      </w:r>
      <w:r w:rsidR="00191EBD" w:rsidRPr="00137330">
        <w:rPr>
          <w:sz w:val="28"/>
          <w:szCs w:val="28"/>
        </w:rPr>
        <w:t>,</w:t>
      </w:r>
      <w:r w:rsidR="001E6929" w:rsidRPr="00137330">
        <w:rPr>
          <w:sz w:val="28"/>
          <w:szCs w:val="28"/>
        </w:rPr>
        <w:t xml:space="preserve"> масонскими «правительствами»</w:t>
      </w:r>
      <w:r w:rsidRPr="00137330">
        <w:rPr>
          <w:sz w:val="28"/>
          <w:szCs w:val="28"/>
        </w:rPr>
        <w:t xml:space="preserve"> и различными националистами, ориентированными на внешние силы</w:t>
      </w:r>
      <w:r w:rsidR="00C604DF" w:rsidRPr="00137330">
        <w:rPr>
          <w:sz w:val="28"/>
          <w:szCs w:val="28"/>
        </w:rPr>
        <w:t>: Германию, Антанту, США, Японию.</w:t>
      </w:r>
    </w:p>
    <w:p w14:paraId="52D72361" w14:textId="61A61581" w:rsidR="00191EBD" w:rsidRPr="00137330" w:rsidRDefault="009A3E1D" w:rsidP="00736C64">
      <w:pPr>
        <w:pStyle w:val="1"/>
        <w:ind w:firstLine="709"/>
        <w:contextualSpacing/>
        <w:jc w:val="both"/>
        <w:rPr>
          <w:sz w:val="28"/>
          <w:szCs w:val="28"/>
        </w:rPr>
      </w:pPr>
      <w:r w:rsidRPr="00137330">
        <w:rPr>
          <w:sz w:val="28"/>
          <w:szCs w:val="28"/>
        </w:rPr>
        <w:t>Борьба эта скорее была сражением с внешней интервенцией, чем гражданской войной</w:t>
      </w:r>
      <w:r w:rsidR="00191EBD" w:rsidRPr="00137330">
        <w:rPr>
          <w:sz w:val="28"/>
          <w:szCs w:val="28"/>
        </w:rPr>
        <w:t>, за сохранение и суверенитет Российского государства.</w:t>
      </w:r>
      <w:r w:rsidRPr="00137330">
        <w:rPr>
          <w:sz w:val="28"/>
          <w:szCs w:val="28"/>
        </w:rPr>
        <w:t xml:space="preserve"> </w:t>
      </w:r>
      <w:r w:rsidR="00191EBD" w:rsidRPr="00137330">
        <w:rPr>
          <w:sz w:val="28"/>
          <w:szCs w:val="28"/>
        </w:rPr>
        <w:t>Русский народ, отразив вражеские нашествия на Россию</w:t>
      </w:r>
      <w:r w:rsidR="001E6929" w:rsidRPr="00137330">
        <w:rPr>
          <w:sz w:val="28"/>
          <w:szCs w:val="28"/>
        </w:rPr>
        <w:t xml:space="preserve"> в 1918-1922 годах</w:t>
      </w:r>
      <w:r w:rsidR="00191EBD" w:rsidRPr="00137330">
        <w:rPr>
          <w:sz w:val="28"/>
          <w:szCs w:val="28"/>
        </w:rPr>
        <w:t xml:space="preserve">, </w:t>
      </w:r>
      <w:r w:rsidRPr="00137330">
        <w:rPr>
          <w:sz w:val="28"/>
          <w:szCs w:val="28"/>
        </w:rPr>
        <w:t>выбросил</w:t>
      </w:r>
      <w:r w:rsidR="003B1E7E" w:rsidRPr="00137330">
        <w:rPr>
          <w:sz w:val="28"/>
          <w:szCs w:val="28"/>
        </w:rPr>
        <w:t xml:space="preserve"> интервентов и</w:t>
      </w:r>
      <w:r w:rsidRPr="00137330">
        <w:rPr>
          <w:sz w:val="28"/>
          <w:szCs w:val="28"/>
        </w:rPr>
        <w:t xml:space="preserve"> остатки белогвардейцев</w:t>
      </w:r>
      <w:r w:rsidR="001E6929" w:rsidRPr="00137330">
        <w:rPr>
          <w:sz w:val="28"/>
          <w:szCs w:val="28"/>
        </w:rPr>
        <w:t>, масонов</w:t>
      </w:r>
      <w:r w:rsidR="003B1E7E" w:rsidRPr="00137330">
        <w:rPr>
          <w:sz w:val="28"/>
          <w:szCs w:val="28"/>
        </w:rPr>
        <w:t xml:space="preserve"> и националистов</w:t>
      </w:r>
      <w:r w:rsidR="00500A8D" w:rsidRPr="00137330">
        <w:rPr>
          <w:sz w:val="28"/>
          <w:szCs w:val="28"/>
        </w:rPr>
        <w:t xml:space="preserve"> </w:t>
      </w:r>
      <w:r w:rsidRPr="00137330">
        <w:rPr>
          <w:sz w:val="28"/>
          <w:szCs w:val="28"/>
        </w:rPr>
        <w:t>с основной части российских земель.</w:t>
      </w:r>
      <w:r w:rsidR="00B3266C" w:rsidRPr="00137330">
        <w:rPr>
          <w:sz w:val="28"/>
          <w:szCs w:val="28"/>
        </w:rPr>
        <w:t xml:space="preserve"> </w:t>
      </w:r>
    </w:p>
    <w:p w14:paraId="619F3AAD" w14:textId="67737187" w:rsidR="00127F08" w:rsidRPr="00137330" w:rsidRDefault="00B3266C" w:rsidP="00736C64">
      <w:pPr>
        <w:pStyle w:val="1"/>
        <w:ind w:firstLine="709"/>
        <w:contextualSpacing/>
        <w:jc w:val="both"/>
        <w:rPr>
          <w:color w:val="C00000"/>
          <w:sz w:val="28"/>
          <w:szCs w:val="28"/>
        </w:rPr>
      </w:pPr>
      <w:r w:rsidRPr="00137330">
        <w:rPr>
          <w:color w:val="C00000"/>
          <w:sz w:val="28"/>
          <w:szCs w:val="28"/>
        </w:rPr>
        <w:t>Это знаменательное событие свершилось 25 октября 1922 года</w:t>
      </w:r>
      <w:r w:rsidR="00500A8D" w:rsidRPr="00137330">
        <w:rPr>
          <w:color w:val="C00000"/>
          <w:sz w:val="28"/>
          <w:szCs w:val="28"/>
        </w:rPr>
        <w:t>, когда Красная Армия освободила</w:t>
      </w:r>
      <w:r w:rsidRPr="00137330">
        <w:rPr>
          <w:color w:val="C00000"/>
          <w:sz w:val="28"/>
          <w:szCs w:val="28"/>
        </w:rPr>
        <w:t xml:space="preserve"> Владивосток.</w:t>
      </w:r>
    </w:p>
    <w:p w14:paraId="349AF383" w14:textId="2DB39C45" w:rsidR="00B3266C" w:rsidRPr="00137330" w:rsidRDefault="009A3E1D" w:rsidP="00B3266C">
      <w:pPr>
        <w:pStyle w:val="1"/>
        <w:ind w:firstLine="709"/>
        <w:contextualSpacing/>
        <w:jc w:val="both"/>
        <w:rPr>
          <w:sz w:val="28"/>
          <w:szCs w:val="28"/>
        </w:rPr>
      </w:pPr>
      <w:r w:rsidRPr="00137330">
        <w:rPr>
          <w:sz w:val="28"/>
          <w:szCs w:val="28"/>
        </w:rPr>
        <w:t>Исходя из этого, события 7-8 ноября 1917 года можно рассматривать как пролог к</w:t>
      </w:r>
      <w:r w:rsidR="00B3266C" w:rsidRPr="00137330">
        <w:rPr>
          <w:sz w:val="28"/>
          <w:szCs w:val="28"/>
        </w:rPr>
        <w:t xml:space="preserve"> освободительной отечественной войне русского народа против внешних и внутренних врагов</w:t>
      </w:r>
      <w:r w:rsidR="003B1E7E" w:rsidRPr="00137330">
        <w:rPr>
          <w:sz w:val="28"/>
          <w:szCs w:val="28"/>
        </w:rPr>
        <w:t xml:space="preserve"> и одновременно за восстановление Российского государства, которое продолжилось освободительным походом Красной Армии 1939 года.</w:t>
      </w:r>
    </w:p>
    <w:p w14:paraId="377CBB50" w14:textId="68B19D98" w:rsidR="00127F08" w:rsidRPr="00137330" w:rsidRDefault="00127F08" w:rsidP="00736C64">
      <w:pPr>
        <w:pStyle w:val="1"/>
        <w:ind w:firstLine="709"/>
        <w:contextualSpacing/>
        <w:jc w:val="both"/>
        <w:rPr>
          <w:sz w:val="28"/>
          <w:szCs w:val="28"/>
        </w:rPr>
      </w:pPr>
    </w:p>
    <w:p w14:paraId="4C451FA1" w14:textId="44AB86A4" w:rsidR="00127F08" w:rsidRPr="00137330" w:rsidRDefault="00FE0FFD" w:rsidP="003B1E7E">
      <w:pPr>
        <w:pStyle w:val="1"/>
        <w:ind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Автор: Евгений Николаевич Тихонов.</w:t>
      </w:r>
    </w:p>
    <w:sectPr w:rsidR="00127F08" w:rsidRPr="00137330" w:rsidSect="00137330">
      <w:footerReference w:type="default" r:id="rId6"/>
      <w:footerReference w:type="first" r:id="rId7"/>
      <w:pgSz w:w="11900" w:h="16840" w:code="9"/>
      <w:pgMar w:top="851" w:right="851" w:bottom="1418" w:left="1418" w:header="709" w:footer="709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AC61FD" w14:textId="77777777" w:rsidR="009644C7" w:rsidRDefault="009644C7">
      <w:r>
        <w:separator/>
      </w:r>
    </w:p>
  </w:endnote>
  <w:endnote w:type="continuationSeparator" w:id="0">
    <w:p w14:paraId="4984F9D2" w14:textId="77777777" w:rsidR="009644C7" w:rsidRDefault="00964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94134706"/>
      <w:docPartObj>
        <w:docPartGallery w:val="Page Numbers (Bottom of Page)"/>
        <w:docPartUnique/>
      </w:docPartObj>
    </w:sdtPr>
    <w:sdtContent>
      <w:p w14:paraId="3594CCCE" w14:textId="17082B30" w:rsidR="0034317D" w:rsidRDefault="0034317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80C2D6B" w14:textId="090F4EB6" w:rsidR="00127F08" w:rsidRDefault="00127F08">
    <w:pPr>
      <w:spacing w:line="1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75A4C" w14:textId="77777777" w:rsidR="00127F08" w:rsidRDefault="00127F08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AA9329" w14:textId="77777777" w:rsidR="009644C7" w:rsidRDefault="009644C7"/>
  </w:footnote>
  <w:footnote w:type="continuationSeparator" w:id="0">
    <w:p w14:paraId="49DE92FA" w14:textId="77777777" w:rsidR="009644C7" w:rsidRDefault="009644C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7F08"/>
    <w:rsid w:val="00127F08"/>
    <w:rsid w:val="00137330"/>
    <w:rsid w:val="00191EBD"/>
    <w:rsid w:val="001E6929"/>
    <w:rsid w:val="002E711D"/>
    <w:rsid w:val="0034317D"/>
    <w:rsid w:val="003B1E7E"/>
    <w:rsid w:val="00500A8D"/>
    <w:rsid w:val="005064C6"/>
    <w:rsid w:val="00736C64"/>
    <w:rsid w:val="007B3319"/>
    <w:rsid w:val="009644C7"/>
    <w:rsid w:val="009A3E1D"/>
    <w:rsid w:val="00AD059C"/>
    <w:rsid w:val="00B3266C"/>
    <w:rsid w:val="00C604DF"/>
    <w:rsid w:val="00FE0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E3B6A"/>
  <w15:docId w15:val="{F264C277-D208-4AEA-9D6D-A250C654A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0"/>
      <w:szCs w:val="40"/>
      <w:u w:val="none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40"/>
      <w:szCs w:val="40"/>
    </w:rPr>
  </w:style>
  <w:style w:type="paragraph" w:customStyle="1" w:styleId="20">
    <w:name w:val="Колонтитул (2)"/>
    <w:basedOn w:val="a"/>
    <w:link w:val="2"/>
    <w:rPr>
      <w:rFonts w:ascii="Times New Roman" w:eastAsia="Times New Roman" w:hAnsi="Times New Roman" w:cs="Times New Roman"/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34317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4317D"/>
    <w:rPr>
      <w:color w:val="000000"/>
    </w:rPr>
  </w:style>
  <w:style w:type="paragraph" w:styleId="a6">
    <w:name w:val="footer"/>
    <w:basedOn w:val="a"/>
    <w:link w:val="a7"/>
    <w:uiPriority w:val="99"/>
    <w:unhideWhenUsed/>
    <w:rsid w:val="0034317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4317D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647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cp:lastModifiedBy>Евгений Тихонов</cp:lastModifiedBy>
  <cp:revision>3</cp:revision>
  <dcterms:created xsi:type="dcterms:W3CDTF">2021-10-22T08:27:00Z</dcterms:created>
  <dcterms:modified xsi:type="dcterms:W3CDTF">2021-10-22T08:30:00Z</dcterms:modified>
</cp:coreProperties>
</file>