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1AED80F4" w:rsidR="009834C0" w:rsidRPr="00B61312" w:rsidRDefault="00152A34" w:rsidP="004207A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>Донбасса и</w:t>
      </w:r>
      <w:r w:rsidR="005F122F">
        <w:rPr>
          <w:rFonts w:ascii="Times New Roman" w:hAnsi="Times New Roman"/>
          <w:b/>
          <w:bCs/>
          <w:color w:val="C00000"/>
          <w:sz w:val="48"/>
          <w:szCs w:val="48"/>
        </w:rPr>
        <w:t xml:space="preserve"> б.</w:t>
      </w:r>
      <w:r w:rsidR="00B44486"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 Украины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9E0E14" w:rsidRPr="009E0E14">
        <w:rPr>
          <w:rFonts w:ascii="Times New Roman" w:hAnsi="Times New Roman"/>
          <w:b/>
          <w:bCs/>
          <w:color w:val="C00000"/>
          <w:sz w:val="48"/>
          <w:szCs w:val="48"/>
        </w:rPr>
        <w:t>21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873A4B" w:rsidRPr="00873A4B">
        <w:rPr>
          <w:rFonts w:ascii="Times New Roman" w:hAnsi="Times New Roman"/>
          <w:b/>
          <w:bCs/>
          <w:color w:val="C00000"/>
          <w:sz w:val="48"/>
          <w:szCs w:val="48"/>
        </w:rPr>
        <w:t>5</w:t>
      </w:r>
      <w:r w:rsidR="009834C0" w:rsidRPr="00B61312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61312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</w:p>
    <w:p w14:paraId="326DAD01" w14:textId="77777777" w:rsidR="002F7B74" w:rsidRPr="00B61312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6E336706" w14:textId="72FDF5AA" w:rsidR="009E0E14" w:rsidRPr="009E0E14" w:rsidRDefault="009E0E14" w:rsidP="006841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 w:rsidRPr="009E0E14">
        <w:rPr>
          <w:rFonts w:ascii="Times New Roman" w:hAnsi="Times New Roman"/>
          <w:color w:val="C00000"/>
          <w:sz w:val="48"/>
          <w:szCs w:val="48"/>
        </w:rPr>
        <w:t>Подземные сооружения предприятия</w:t>
      </w:r>
      <w:r w:rsidRPr="009E0E14">
        <w:rPr>
          <w:rFonts w:ascii="Times New Roman" w:hAnsi="Times New Roman"/>
          <w:color w:val="C00000"/>
          <w:sz w:val="48"/>
          <w:szCs w:val="48"/>
        </w:rPr>
        <w:t xml:space="preserve"> </w:t>
      </w:r>
      <w:r>
        <w:rPr>
          <w:rFonts w:ascii="Times New Roman" w:hAnsi="Times New Roman"/>
          <w:color w:val="C00000"/>
          <w:sz w:val="48"/>
          <w:szCs w:val="48"/>
        </w:rPr>
        <w:t>«Азовсталь»</w:t>
      </w:r>
      <w:r w:rsidRPr="009E0E14">
        <w:rPr>
          <w:rFonts w:ascii="Times New Roman" w:hAnsi="Times New Roman"/>
          <w:color w:val="C00000"/>
          <w:sz w:val="48"/>
          <w:szCs w:val="48"/>
        </w:rPr>
        <w:t xml:space="preserve">, в которых прятались боевики, перешли под полный контроль </w:t>
      </w:r>
      <w:r w:rsidR="00684193">
        <w:rPr>
          <w:rFonts w:ascii="Times New Roman" w:hAnsi="Times New Roman"/>
          <w:color w:val="C00000"/>
          <w:sz w:val="48"/>
          <w:szCs w:val="48"/>
        </w:rPr>
        <w:t>В</w:t>
      </w:r>
      <w:r w:rsidRPr="009E0E14">
        <w:rPr>
          <w:rFonts w:ascii="Times New Roman" w:hAnsi="Times New Roman"/>
          <w:color w:val="C00000"/>
          <w:sz w:val="48"/>
          <w:szCs w:val="48"/>
        </w:rPr>
        <w:t xml:space="preserve">ооруженных </w:t>
      </w:r>
      <w:r w:rsidR="00684193">
        <w:rPr>
          <w:rFonts w:ascii="Times New Roman" w:hAnsi="Times New Roman"/>
          <w:color w:val="C00000"/>
          <w:sz w:val="48"/>
          <w:szCs w:val="48"/>
        </w:rPr>
        <w:t>С</w:t>
      </w:r>
      <w:r w:rsidRPr="009E0E14">
        <w:rPr>
          <w:rFonts w:ascii="Times New Roman" w:hAnsi="Times New Roman"/>
          <w:color w:val="C00000"/>
          <w:sz w:val="48"/>
          <w:szCs w:val="48"/>
        </w:rPr>
        <w:t>ил</w:t>
      </w:r>
      <w:r w:rsidR="00684193">
        <w:rPr>
          <w:rFonts w:ascii="Times New Roman" w:hAnsi="Times New Roman"/>
          <w:color w:val="C00000"/>
          <w:sz w:val="48"/>
          <w:szCs w:val="48"/>
        </w:rPr>
        <w:t xml:space="preserve"> России</w:t>
      </w:r>
      <w:r w:rsidRPr="009E0E14">
        <w:rPr>
          <w:rFonts w:ascii="Times New Roman" w:hAnsi="Times New Roman"/>
          <w:color w:val="C00000"/>
          <w:sz w:val="48"/>
          <w:szCs w:val="48"/>
        </w:rPr>
        <w:t>.</w:t>
      </w:r>
      <w:r w:rsidR="00684193">
        <w:rPr>
          <w:rFonts w:ascii="Times New Roman" w:hAnsi="Times New Roman"/>
          <w:color w:val="C00000"/>
          <w:sz w:val="48"/>
          <w:szCs w:val="48"/>
        </w:rPr>
        <w:t xml:space="preserve"> </w:t>
      </w:r>
      <w:r w:rsidRPr="009E0E14">
        <w:rPr>
          <w:rFonts w:ascii="Times New Roman" w:hAnsi="Times New Roman"/>
          <w:color w:val="C00000"/>
          <w:sz w:val="48"/>
          <w:szCs w:val="48"/>
        </w:rPr>
        <w:t xml:space="preserve">Всего, с 16 мая с.г., в ходе операции сложили оружие и сдались в плен 2439 </w:t>
      </w:r>
      <w:r w:rsidR="00684193">
        <w:rPr>
          <w:rFonts w:ascii="Times New Roman" w:hAnsi="Times New Roman"/>
          <w:color w:val="C00000"/>
          <w:sz w:val="48"/>
          <w:szCs w:val="48"/>
        </w:rPr>
        <w:t>боевиков</w:t>
      </w:r>
      <w:r w:rsidRPr="009E0E14">
        <w:rPr>
          <w:rFonts w:ascii="Times New Roman" w:hAnsi="Times New Roman"/>
          <w:color w:val="C00000"/>
          <w:sz w:val="48"/>
          <w:szCs w:val="48"/>
        </w:rPr>
        <w:t>, заблокированных на территории завода.</w:t>
      </w:r>
      <w:r w:rsidR="00684193">
        <w:rPr>
          <w:rFonts w:ascii="Times New Roman" w:hAnsi="Times New Roman"/>
          <w:color w:val="C00000"/>
          <w:sz w:val="48"/>
          <w:szCs w:val="48"/>
        </w:rPr>
        <w:t xml:space="preserve"> </w:t>
      </w:r>
      <w:r w:rsidRPr="009E0E14">
        <w:rPr>
          <w:rFonts w:ascii="Times New Roman" w:hAnsi="Times New Roman"/>
          <w:color w:val="C00000"/>
          <w:sz w:val="48"/>
          <w:szCs w:val="48"/>
        </w:rPr>
        <w:t>20 мая сдалась в плен последняя группа в количестве 531-го боевика.</w:t>
      </w:r>
    </w:p>
    <w:p w14:paraId="4D46614D" w14:textId="3099A6A8" w:rsidR="009E0E14" w:rsidRPr="009E0E14" w:rsidRDefault="004207AE" w:rsidP="004207AE">
      <w:pPr>
        <w:spacing w:after="0" w:line="240" w:lineRule="auto"/>
        <w:contextualSpacing/>
        <w:jc w:val="center"/>
        <w:rPr>
          <w:rFonts w:ascii="Times New Roman" w:hAnsi="Times New Roman"/>
          <w:color w:val="C00000"/>
          <w:sz w:val="48"/>
          <w:szCs w:val="48"/>
        </w:rPr>
      </w:pPr>
      <w:r>
        <w:rPr>
          <w:rFonts w:ascii="Times New Roman" w:hAnsi="Times New Roman"/>
          <w:noProof/>
          <w:color w:val="C00000"/>
          <w:sz w:val="48"/>
          <w:szCs w:val="48"/>
        </w:rPr>
        <w:drawing>
          <wp:inline distT="0" distB="0" distL="0" distR="0" wp14:anchorId="119B53C0" wp14:editId="38E2A815">
            <wp:extent cx="6848475" cy="38708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3147" cy="394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D82BE" w14:textId="77777777" w:rsidR="004207AE" w:rsidRDefault="004207AE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2B56B8D2" w14:textId="6A570165" w:rsidR="009814A1" w:rsidRPr="00B61312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61312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61312" w:rsidSect="002F7B74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CBCEB" w14:textId="77777777" w:rsidR="0077076C" w:rsidRDefault="0077076C">
      <w:pPr>
        <w:spacing w:after="0" w:line="240" w:lineRule="auto"/>
      </w:pPr>
      <w:r>
        <w:separator/>
      </w:r>
    </w:p>
  </w:endnote>
  <w:endnote w:type="continuationSeparator" w:id="0">
    <w:p w14:paraId="4E27E0E7" w14:textId="77777777" w:rsidR="0077076C" w:rsidRDefault="00770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94822" w14:textId="77777777" w:rsidR="0077076C" w:rsidRDefault="0077076C">
      <w:pPr>
        <w:spacing w:after="0" w:line="240" w:lineRule="auto"/>
      </w:pPr>
      <w:r>
        <w:separator/>
      </w:r>
    </w:p>
  </w:footnote>
  <w:footnote w:type="continuationSeparator" w:id="0">
    <w:p w14:paraId="16DC0E99" w14:textId="77777777" w:rsidR="0077076C" w:rsidRDefault="00770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2022-05-21T05:19:00Z</dcterms:created>
  <dcterms:modified xsi:type="dcterms:W3CDTF">2022-05-21T05:19:00Z</dcterms:modified>
</cp:coreProperties>
</file>