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6FAD5E91" w:rsidR="009834C0" w:rsidRPr="00B61312" w:rsidRDefault="00152A34" w:rsidP="00955227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>Донбасса и</w:t>
      </w:r>
      <w:r w:rsidR="005F122F">
        <w:rPr>
          <w:rFonts w:ascii="Times New Roman" w:hAnsi="Times New Roman"/>
          <w:b/>
          <w:bCs/>
          <w:color w:val="C00000"/>
          <w:sz w:val="48"/>
          <w:szCs w:val="48"/>
        </w:rPr>
        <w:t xml:space="preserve"> б.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 Украины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>:</w:t>
      </w:r>
      <w:r w:rsidR="007B3E97">
        <w:rPr>
          <w:rFonts w:ascii="Times New Roman" w:hAnsi="Times New Roman"/>
          <w:b/>
          <w:bCs/>
          <w:color w:val="C00000"/>
          <w:sz w:val="48"/>
          <w:szCs w:val="48"/>
        </w:rPr>
        <w:t xml:space="preserve"> на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  <w:r w:rsidR="00294E96" w:rsidRPr="00294E96">
        <w:rPr>
          <w:rFonts w:ascii="Times New Roman" w:hAnsi="Times New Roman"/>
          <w:b/>
          <w:bCs/>
          <w:color w:val="C00000"/>
          <w:sz w:val="48"/>
          <w:szCs w:val="48"/>
        </w:rPr>
        <w:t>2</w:t>
      </w:r>
      <w:r w:rsidR="00E437E9" w:rsidRPr="00E437E9">
        <w:rPr>
          <w:rFonts w:ascii="Times New Roman" w:hAnsi="Times New Roman"/>
          <w:b/>
          <w:bCs/>
          <w:color w:val="C00000"/>
          <w:sz w:val="48"/>
          <w:szCs w:val="48"/>
        </w:rPr>
        <w:t>4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E437E9" w:rsidRPr="00E437E9">
        <w:rPr>
          <w:rFonts w:ascii="Times New Roman" w:hAnsi="Times New Roman"/>
          <w:b/>
          <w:bCs/>
          <w:color w:val="C00000"/>
          <w:sz w:val="48"/>
          <w:szCs w:val="48"/>
        </w:rPr>
        <w:t>8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</w:p>
    <w:p w14:paraId="326DAD01" w14:textId="77777777" w:rsidR="002F7B74" w:rsidRPr="00B61312" w:rsidRDefault="002F7B74" w:rsidP="00BB51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7CA103DC" w14:textId="51103C46" w:rsidR="00EF400D" w:rsidRDefault="003C36BF" w:rsidP="00EE127D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3C36BF"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955227">
        <w:rPr>
          <w:rFonts w:ascii="Times New Roman" w:hAnsi="Times New Roman"/>
          <w:color w:val="000000" w:themeColor="text1"/>
          <w:sz w:val="48"/>
          <w:szCs w:val="48"/>
        </w:rPr>
        <w:t>Союзные войска России и ЛДНР</w:t>
      </w:r>
      <w:r w:rsidR="00294E96" w:rsidRPr="00294E96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  <w:r w:rsidR="00294E96">
        <w:rPr>
          <w:rFonts w:ascii="Times New Roman" w:hAnsi="Times New Roman"/>
          <w:color w:val="000000" w:themeColor="text1"/>
          <w:sz w:val="48"/>
          <w:szCs w:val="48"/>
        </w:rPr>
        <w:t>по-прежнему</w:t>
      </w:r>
      <w:r w:rsidR="00955227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  <w:r w:rsidR="00EF400D">
        <w:rPr>
          <w:rFonts w:ascii="Times New Roman" w:hAnsi="Times New Roman"/>
          <w:color w:val="000000" w:themeColor="text1"/>
          <w:sz w:val="48"/>
          <w:szCs w:val="48"/>
        </w:rPr>
        <w:t>продвигаются по всему фронту от Харьковской области на севере до Николаевской области на юге с центром на донбасском направлении.</w:t>
      </w:r>
    </w:p>
    <w:p w14:paraId="76E53B3E" w14:textId="4E285ADB" w:rsidR="006014B9" w:rsidRDefault="006014B9" w:rsidP="00EE127D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Pr="006014B9">
        <w:rPr>
          <w:rFonts w:ascii="Times New Roman" w:hAnsi="Times New Roman"/>
          <w:color w:val="000000" w:themeColor="text1"/>
          <w:sz w:val="48"/>
          <w:szCs w:val="48"/>
        </w:rPr>
        <w:t>Ударами оперативно-тактической авиации ВКС России в районе Артёмовска уничтожено более 50 процентов личного состава 20-го батальона 93-й механизированной бригады ВСУ. В связи с высокими потерями военнослужащие батальона самовольно оставили позиции и убыли в неизвестном направлении.</w:t>
      </w:r>
    </w:p>
    <w:p w14:paraId="41789BA7" w14:textId="36E45DA1" w:rsidR="006014B9" w:rsidRDefault="006014B9" w:rsidP="006014B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Pr="006014B9">
        <w:rPr>
          <w:rFonts w:ascii="Times New Roman" w:hAnsi="Times New Roman"/>
          <w:color w:val="000000" w:themeColor="text1"/>
          <w:sz w:val="48"/>
          <w:szCs w:val="48"/>
        </w:rPr>
        <w:t>В результате наступательных действий союзных войск, потери действовавших на Донецком направлении 68-й пехотно-егерской, 66-й механизированной и 56-й мотопехотной бригад ВСУ составили более 600 человек. Кроме того, около 160 военнослужащих 66-й механизированной бригады отказались принимать дальнейшее участие в дальнейших боевых действиях.</w:t>
      </w:r>
    </w:p>
    <w:p w14:paraId="4AF82757" w14:textId="7E086FAF" w:rsidR="006014B9" w:rsidRPr="006014B9" w:rsidRDefault="007E2B8C" w:rsidP="006014B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Союзные войска России и ЛДНР вошли в Николаевскую область и приближаются к Николаеву.</w:t>
      </w:r>
    </w:p>
    <w:p w14:paraId="75C7BDDC" w14:textId="77777777" w:rsidR="006014B9" w:rsidRPr="006014B9" w:rsidRDefault="006014B9" w:rsidP="006014B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2B56B8D2" w14:textId="2996D589" w:rsidR="009814A1" w:rsidRPr="00B61312" w:rsidRDefault="009814A1" w:rsidP="001E3C7D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56"/>
          <w:szCs w:val="56"/>
        </w:rPr>
      </w:pPr>
      <w:r w:rsidRPr="00B61312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B61312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320EC" w14:textId="77777777" w:rsidR="009A49C0" w:rsidRDefault="009A49C0">
      <w:pPr>
        <w:spacing w:after="0" w:line="240" w:lineRule="auto"/>
      </w:pPr>
      <w:r>
        <w:separator/>
      </w:r>
    </w:p>
  </w:endnote>
  <w:endnote w:type="continuationSeparator" w:id="0">
    <w:p w14:paraId="7CBE717C" w14:textId="77777777" w:rsidR="009A49C0" w:rsidRDefault="009A4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D19EC" w14:textId="77777777" w:rsidR="009A49C0" w:rsidRDefault="009A49C0">
      <w:pPr>
        <w:spacing w:after="0" w:line="240" w:lineRule="auto"/>
      </w:pPr>
      <w:r>
        <w:separator/>
      </w:r>
    </w:p>
  </w:footnote>
  <w:footnote w:type="continuationSeparator" w:id="0">
    <w:p w14:paraId="1F64BD80" w14:textId="77777777" w:rsidR="009A49C0" w:rsidRDefault="009A4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50B96"/>
    <w:rsid w:val="00051D99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3C7D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94E96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107E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CFA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670"/>
    <w:rsid w:val="005D6753"/>
    <w:rsid w:val="005E0E75"/>
    <w:rsid w:val="005E297B"/>
    <w:rsid w:val="005E7AE5"/>
    <w:rsid w:val="005F037D"/>
    <w:rsid w:val="005F122F"/>
    <w:rsid w:val="006014B9"/>
    <w:rsid w:val="00610AE3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3E97"/>
    <w:rsid w:val="007B6C3A"/>
    <w:rsid w:val="007C026E"/>
    <w:rsid w:val="007C616F"/>
    <w:rsid w:val="007D1862"/>
    <w:rsid w:val="007E2510"/>
    <w:rsid w:val="007E2B8C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2FC4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55227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A49C0"/>
    <w:rsid w:val="009B4EF2"/>
    <w:rsid w:val="009B578D"/>
    <w:rsid w:val="009B650B"/>
    <w:rsid w:val="009C1531"/>
    <w:rsid w:val="009C56F5"/>
    <w:rsid w:val="009D2B45"/>
    <w:rsid w:val="009D2C89"/>
    <w:rsid w:val="009D300E"/>
    <w:rsid w:val="009E33A5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5C62"/>
    <w:rsid w:val="00E36F15"/>
    <w:rsid w:val="00E425DB"/>
    <w:rsid w:val="00E437E9"/>
    <w:rsid w:val="00E539EF"/>
    <w:rsid w:val="00E61004"/>
    <w:rsid w:val="00E61D44"/>
    <w:rsid w:val="00E63DCF"/>
    <w:rsid w:val="00E648B3"/>
    <w:rsid w:val="00E809E1"/>
    <w:rsid w:val="00E81278"/>
    <w:rsid w:val="00E82ED6"/>
    <w:rsid w:val="00E84713"/>
    <w:rsid w:val="00E85127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127D"/>
    <w:rsid w:val="00EE5392"/>
    <w:rsid w:val="00EE5F9D"/>
    <w:rsid w:val="00EE75D4"/>
    <w:rsid w:val="00EF25A9"/>
    <w:rsid w:val="00EF400D"/>
    <w:rsid w:val="00F005BC"/>
    <w:rsid w:val="00F00D20"/>
    <w:rsid w:val="00F038CF"/>
    <w:rsid w:val="00F048ED"/>
    <w:rsid w:val="00F06C60"/>
    <w:rsid w:val="00F13959"/>
    <w:rsid w:val="00F13D7D"/>
    <w:rsid w:val="00F27DB5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2022-08-25T05:22:00Z</dcterms:created>
  <dcterms:modified xsi:type="dcterms:W3CDTF">2022-08-25T05:22:00Z</dcterms:modified>
</cp:coreProperties>
</file>