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AF50" w14:textId="40E402A2" w:rsidR="00193C5D" w:rsidRPr="004741F8" w:rsidRDefault="00193C5D" w:rsidP="004741F8">
      <w:pPr>
        <w:spacing w:after="0" w:line="240" w:lineRule="auto"/>
        <w:jc w:val="center"/>
        <w:rPr>
          <w:rFonts w:ascii="Times New Roman" w:hAnsi="Times New Roman"/>
          <w:b/>
          <w:bCs/>
          <w:sz w:val="52"/>
          <w:szCs w:val="52"/>
        </w:rPr>
      </w:pP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Новости с фронта </w:t>
      </w:r>
      <w:r w:rsidR="00712071">
        <w:rPr>
          <w:rFonts w:ascii="Times New Roman" w:hAnsi="Times New Roman"/>
          <w:b/>
          <w:bCs/>
          <w:color w:val="FF0000"/>
          <w:sz w:val="52"/>
          <w:szCs w:val="52"/>
        </w:rPr>
        <w:t>7 февраля</w:t>
      </w: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 202</w:t>
      </w:r>
      <w:r w:rsidR="004741F8" w:rsidRPr="004741F8">
        <w:rPr>
          <w:rFonts w:ascii="Times New Roman" w:hAnsi="Times New Roman"/>
          <w:b/>
          <w:bCs/>
          <w:color w:val="FF0000"/>
          <w:sz w:val="52"/>
          <w:szCs w:val="52"/>
        </w:rPr>
        <w:t>5</w:t>
      </w: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 года</w:t>
      </w:r>
    </w:p>
    <w:p w14:paraId="720BBA0E" w14:textId="77777777" w:rsid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</w:p>
    <w:p w14:paraId="6DAE73C5" w14:textId="2FE7FE18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FD3ED2">
        <w:rPr>
          <w:rFonts w:ascii="Times New Roman" w:hAnsi="Times New Roman"/>
          <w:sz w:val="52"/>
          <w:szCs w:val="52"/>
        </w:rPr>
        <w:t>В результате активных наступательных действий соединений и воинских частей группировки войск «Центр» на Александро-Калиновском направлении освобожден город Дзержинск Донецкой Народной Республики.</w:t>
      </w:r>
    </w:p>
    <w:p w14:paraId="589C3A43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</w:p>
    <w:p w14:paraId="7C73F32E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FD3ED2">
        <w:rPr>
          <w:rFonts w:ascii="Times New Roman" w:hAnsi="Times New Roman"/>
          <w:sz w:val="52"/>
          <w:szCs w:val="52"/>
        </w:rPr>
        <w:t xml:space="preserve">При освобождении города Дзержинска особо отличились, проявив мужество и героизм, военнослужащие 1-й, 9-й и 132-й гвардейских мотострелковых бригад 51 Армии и добровольческого формирования «Ветераны». Дзержинск самый крупный населенный пункт </w:t>
      </w:r>
      <w:proofErr w:type="spellStart"/>
      <w:r w:rsidRPr="00FD3ED2">
        <w:rPr>
          <w:rFonts w:ascii="Times New Roman" w:hAnsi="Times New Roman"/>
          <w:sz w:val="52"/>
          <w:szCs w:val="52"/>
        </w:rPr>
        <w:t>Торецкой</w:t>
      </w:r>
      <w:proofErr w:type="spellEnd"/>
      <w:r w:rsidRPr="00FD3ED2">
        <w:rPr>
          <w:rFonts w:ascii="Times New Roman" w:hAnsi="Times New Roman"/>
          <w:sz w:val="52"/>
          <w:szCs w:val="52"/>
        </w:rPr>
        <w:t xml:space="preserve"> агломерации (городской общины). На начало 2022 г. общее число жителей </w:t>
      </w:r>
      <w:proofErr w:type="spellStart"/>
      <w:r w:rsidRPr="00FD3ED2">
        <w:rPr>
          <w:rFonts w:ascii="Times New Roman" w:hAnsi="Times New Roman"/>
          <w:sz w:val="52"/>
          <w:szCs w:val="52"/>
        </w:rPr>
        <w:t>Торецкой</w:t>
      </w:r>
      <w:proofErr w:type="spellEnd"/>
      <w:r w:rsidRPr="00FD3ED2">
        <w:rPr>
          <w:rFonts w:ascii="Times New Roman" w:hAnsi="Times New Roman"/>
          <w:sz w:val="52"/>
          <w:szCs w:val="52"/>
        </w:rPr>
        <w:t xml:space="preserve"> агломерации составляло более 73,5 тыс. жителей, непосредственно в Дзержинске – около 35 тыс. жителей.</w:t>
      </w:r>
    </w:p>
    <w:p w14:paraId="00F24185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FD3ED2">
        <w:rPr>
          <w:rFonts w:ascii="Times New Roman" w:hAnsi="Times New Roman"/>
          <w:sz w:val="52"/>
          <w:szCs w:val="52"/>
        </w:rPr>
        <w:lastRenderedPageBreak/>
        <w:t xml:space="preserve">Как и многие другие крупные города Донбасса, киевский режим превратил его в мощный укрепленный район с развитой сетью подземных коммуникаций. Практически каждое здание представляло из себя хорошо оборудованную в инженерном отношении и защищенную долговременную огневую точку. Для обороны также использовались терриконы и шахты, расположенные в северной и западной частях города. Установление контроля над этим важным узлом обороны открывает дорогу для освобождения Константиновки и выходу во фланг </w:t>
      </w:r>
      <w:proofErr w:type="spellStart"/>
      <w:r w:rsidRPr="00FD3ED2">
        <w:rPr>
          <w:rFonts w:ascii="Times New Roman" w:hAnsi="Times New Roman"/>
          <w:sz w:val="52"/>
          <w:szCs w:val="52"/>
        </w:rPr>
        <w:t>краматорской</w:t>
      </w:r>
      <w:proofErr w:type="spellEnd"/>
      <w:r w:rsidRPr="00FD3ED2">
        <w:rPr>
          <w:rFonts w:ascii="Times New Roman" w:hAnsi="Times New Roman"/>
          <w:sz w:val="52"/>
          <w:szCs w:val="52"/>
        </w:rPr>
        <w:t xml:space="preserve"> группировки противника.</w:t>
      </w:r>
    </w:p>
    <w:p w14:paraId="68C83221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</w:p>
    <w:p w14:paraId="6337F946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FD3ED2">
        <w:rPr>
          <w:rFonts w:ascii="Times New Roman" w:hAnsi="Times New Roman"/>
          <w:sz w:val="52"/>
          <w:szCs w:val="52"/>
        </w:rPr>
        <w:t xml:space="preserve">Для удержания Дзержинска и других населенных пунктов, входящих в </w:t>
      </w:r>
      <w:proofErr w:type="spellStart"/>
      <w:r w:rsidRPr="00FD3ED2">
        <w:rPr>
          <w:rFonts w:ascii="Times New Roman" w:hAnsi="Times New Roman"/>
          <w:sz w:val="52"/>
          <w:szCs w:val="52"/>
        </w:rPr>
        <w:t>Торецкую</w:t>
      </w:r>
      <w:proofErr w:type="spellEnd"/>
      <w:r w:rsidRPr="00FD3ED2">
        <w:rPr>
          <w:rFonts w:ascii="Times New Roman" w:hAnsi="Times New Roman"/>
          <w:sz w:val="52"/>
          <w:szCs w:val="52"/>
        </w:rPr>
        <w:t xml:space="preserve"> агломерацию, противник стянул внушительные силы в количестве восьми бригад. Всего до 50 батальонов. Общая численность группировки противника </w:t>
      </w:r>
      <w:r w:rsidRPr="00FD3ED2">
        <w:rPr>
          <w:rFonts w:ascii="Times New Roman" w:hAnsi="Times New Roman"/>
          <w:sz w:val="52"/>
          <w:szCs w:val="52"/>
        </w:rPr>
        <w:lastRenderedPageBreak/>
        <w:t>составляла более 40 тыс. военнослужащих. Среди них наиболее мотивированные и преданные бандеровскому режиму националистические формирования, в т.ч. бригада «Азов», а также подразделения иностранных наемников.</w:t>
      </w:r>
    </w:p>
    <w:p w14:paraId="7562DD33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</w:p>
    <w:p w14:paraId="6CCCE782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FD3ED2">
        <w:rPr>
          <w:rFonts w:ascii="Times New Roman" w:hAnsi="Times New Roman"/>
          <w:sz w:val="52"/>
          <w:szCs w:val="52"/>
        </w:rPr>
        <w:t>Наши войска за пять месяцев боев за Дзержинск нанесли противнику значительные потери. ВСУ потеряли свыше 70% личного состава своей группировки – это более 26 тыс. военнослужащих. При этом суточные потери украинских войск в среднем составляли около 200 военнослужащих убитыми и ранеными. Уничтожили свыше 240 танков и других бронированных машин, а также более 340 орудий полевой артиллерии и минометов.</w:t>
      </w:r>
    </w:p>
    <w:p w14:paraId="0BDA5B58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</w:p>
    <w:p w14:paraId="52EEEED9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FD3ED2">
        <w:rPr>
          <w:rFonts w:ascii="Times New Roman" w:hAnsi="Times New Roman"/>
          <w:sz w:val="52"/>
          <w:szCs w:val="52"/>
        </w:rPr>
        <w:lastRenderedPageBreak/>
        <w:t xml:space="preserve">Площадь освобожденной плотной городской застройки Дзержинска составила более 50 кв. км. Кроме того, в ходе операции по освобождению города Дзержинск освобождено 11 населенных пунктов </w:t>
      </w:r>
      <w:proofErr w:type="spellStart"/>
      <w:r w:rsidRPr="00FD3ED2">
        <w:rPr>
          <w:rFonts w:ascii="Times New Roman" w:hAnsi="Times New Roman"/>
          <w:sz w:val="52"/>
          <w:szCs w:val="52"/>
        </w:rPr>
        <w:t>Торецкой</w:t>
      </w:r>
      <w:proofErr w:type="spellEnd"/>
      <w:r w:rsidRPr="00FD3ED2">
        <w:rPr>
          <w:rFonts w:ascii="Times New Roman" w:hAnsi="Times New Roman"/>
          <w:sz w:val="52"/>
          <w:szCs w:val="52"/>
        </w:rPr>
        <w:t xml:space="preserve"> агломерации (городской общины) и 139 кв. км территории. Общее продвижение российских войск в глубину обороны противника составило более 13 км.</w:t>
      </w:r>
    </w:p>
    <w:p w14:paraId="334DD74B" w14:textId="77777777" w:rsidR="00FD3ED2" w:rsidRPr="00FD3ED2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</w:p>
    <w:p w14:paraId="6F2F5718" w14:textId="4C4937A1" w:rsidR="00193C5D" w:rsidRPr="004741F8" w:rsidRDefault="00FD3ED2" w:rsidP="00FD3ED2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FD3ED2">
        <w:rPr>
          <w:rFonts w:ascii="Times New Roman" w:hAnsi="Times New Roman"/>
          <w:sz w:val="52"/>
          <w:szCs w:val="52"/>
        </w:rPr>
        <w:t xml:space="preserve">В настоящее время подразделения группировки войск «Центр» продолжают освобождение остальных населенных пунктов, входящих в </w:t>
      </w:r>
      <w:proofErr w:type="spellStart"/>
      <w:r w:rsidRPr="00FD3ED2">
        <w:rPr>
          <w:rFonts w:ascii="Times New Roman" w:hAnsi="Times New Roman"/>
          <w:sz w:val="52"/>
          <w:szCs w:val="52"/>
        </w:rPr>
        <w:t>Торецкую</w:t>
      </w:r>
      <w:proofErr w:type="spellEnd"/>
      <w:r w:rsidRPr="00FD3ED2">
        <w:rPr>
          <w:rFonts w:ascii="Times New Roman" w:hAnsi="Times New Roman"/>
          <w:sz w:val="52"/>
          <w:szCs w:val="52"/>
        </w:rPr>
        <w:t xml:space="preserve"> агломерацию.</w:t>
      </w:r>
    </w:p>
    <w:sectPr w:rsidR="00193C5D" w:rsidRPr="004741F8" w:rsidSect="004741F8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22FE1" w14:textId="77777777" w:rsidR="00685681" w:rsidRDefault="00685681">
      <w:pPr>
        <w:spacing w:after="0" w:line="240" w:lineRule="auto"/>
      </w:pPr>
      <w:r>
        <w:separator/>
      </w:r>
    </w:p>
  </w:endnote>
  <w:endnote w:type="continuationSeparator" w:id="0">
    <w:p w14:paraId="6C1B046F" w14:textId="77777777" w:rsidR="00685681" w:rsidRDefault="00685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A1B09" w14:textId="77777777" w:rsidR="00685681" w:rsidRDefault="00685681">
      <w:pPr>
        <w:spacing w:after="0" w:line="240" w:lineRule="auto"/>
      </w:pPr>
      <w:r>
        <w:separator/>
      </w:r>
    </w:p>
  </w:footnote>
  <w:footnote w:type="continuationSeparator" w:id="0">
    <w:p w14:paraId="1623B7A4" w14:textId="77777777" w:rsidR="00685681" w:rsidRDefault="00685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003C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A533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41F8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85681"/>
    <w:rsid w:val="006A3D00"/>
    <w:rsid w:val="006A7120"/>
    <w:rsid w:val="006B0ABF"/>
    <w:rsid w:val="006B0E4A"/>
    <w:rsid w:val="006B3FDA"/>
    <w:rsid w:val="006B45C1"/>
    <w:rsid w:val="006C2EE4"/>
    <w:rsid w:val="006D00EF"/>
    <w:rsid w:val="006E5E5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071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02A0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B417C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D3ED2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2025-02-07T16:19:00Z</dcterms:created>
  <dcterms:modified xsi:type="dcterms:W3CDTF">2025-02-07T16:19:00Z</dcterms:modified>
</cp:coreProperties>
</file>